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6151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4DA90A3C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68FA8745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6E245C59" w14:textId="77777777" w:rsidR="00DF06C3" w:rsidRDefault="00DF06C3"/>
    <w:p w14:paraId="03F7ACF6" w14:textId="77777777" w:rsidR="00DF06C3" w:rsidRDefault="00DF06C3"/>
    <w:p w14:paraId="4FB2F8C3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FFE2ECD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75563FC4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D9457B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24B3C27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4F6E0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13D9FF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42DDBD0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E566652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3A034A1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0FB9FE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5EECE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6B383DB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FD640E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984975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EADB72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57F38A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E26BA9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D11B4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11614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CD570D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1766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77F761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5A134A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AA2C98F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21B5E53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FE54CA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07C3E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F2DAFE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1C821F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5CB8C3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CCE2BFE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C7A60F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DE6348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379E840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6CFA48E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46E8DC76" w14:textId="77777777" w:rsidR="00C829E4" w:rsidRPr="00FC3331" w:rsidRDefault="00C829E4"/>
    <w:p w14:paraId="6E5E84E3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3B1CF97E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619C2885" w14:textId="77777777" w:rsidR="008E1EEB" w:rsidRDefault="008E1EEB" w:rsidP="00A82AEF"/>
    <w:p w14:paraId="3ECB56AD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80089990016</w:t>
      </w:r>
    </w:p>
    <w:p w14:paraId="19C8F4F4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DELLE PROFESSIONI INFERMIERISTICHE DI TORINO</w:t>
      </w:r>
    </w:p>
    <w:p w14:paraId="4D6A00C4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76AC4E05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4B3A0875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C63470D" w14:textId="77777777" w:rsidR="00DF06C3" w:rsidRDefault="00A82AEF" w:rsidP="00A82AEF">
      <w:r>
        <w:t>Numero totale Dirigenti</w:t>
      </w:r>
      <w:r w:rsidR="007F66BA">
        <w:t>: 0</w:t>
      </w:r>
    </w:p>
    <w:p w14:paraId="57A96954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193AB0C8" w14:textId="77777777" w:rsidR="00651A97" w:rsidRDefault="00651A97" w:rsidP="00A82AEF"/>
    <w:p w14:paraId="7B9CA665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43A8644E" w14:textId="77777777" w:rsidR="00A82AEF" w:rsidRDefault="00A82AEF" w:rsidP="00A82AEF"/>
    <w:p w14:paraId="2E1CE8AB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FIORELLA</w:t>
      </w:r>
    </w:p>
    <w:p w14:paraId="2616A3EA" w14:textId="77777777" w:rsidR="000D2A7E" w:rsidRDefault="000D2A7E" w:rsidP="000D2A7E">
      <w:r>
        <w:t>Cognome RPC</w:t>
      </w:r>
      <w:r w:rsidR="007C4A01">
        <w:t>T</w:t>
      </w:r>
      <w:r w:rsidR="00B86349">
        <w:t>: DELPERO</w:t>
      </w:r>
    </w:p>
    <w:p w14:paraId="4D9B1FE6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Funzionario</w:t>
      </w:r>
    </w:p>
    <w:p w14:paraId="532396DE" w14:textId="0FD3A1EE" w:rsidR="000D2A7E" w:rsidRDefault="000D2A7E" w:rsidP="000D2A7E">
      <w:r>
        <w:t xml:space="preserve">Posizione occupata: </w:t>
      </w:r>
      <w:r w:rsidR="00B86349">
        <w:t>Funzionario</w:t>
      </w:r>
      <w:r w:rsidR="00591973">
        <w:t xml:space="preserve"> con Posizione Organizzativa</w:t>
      </w:r>
      <w:r w:rsidR="00B86349">
        <w:t xml:space="preserve"> </w:t>
      </w:r>
    </w:p>
    <w:p w14:paraId="175F9419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28/11/2016</w:t>
      </w:r>
    </w:p>
    <w:p w14:paraId="48C14791" w14:textId="7710516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</w:p>
    <w:p w14:paraId="39E36044" w14:textId="77777777" w:rsidR="00415394" w:rsidRDefault="00415394" w:rsidP="00415394"/>
    <w:p w14:paraId="62F0DB54" w14:textId="77777777" w:rsidR="00415394" w:rsidRPr="00F648A7" w:rsidRDefault="00415394" w:rsidP="00415394">
      <w:pPr>
        <w:rPr>
          <w:u w:val="single"/>
        </w:rPr>
      </w:pPr>
    </w:p>
    <w:p w14:paraId="25045B35" w14:textId="3568CB44" w:rsidR="003C0D8A" w:rsidRDefault="003C0D8A" w:rsidP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332BCF28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32B6EF46" w14:textId="77777777" w:rsidR="00DD6527" w:rsidRDefault="00DD6527" w:rsidP="00DD6527">
      <w:pPr>
        <w:rPr>
          <w:i/>
        </w:rPr>
      </w:pPr>
    </w:p>
    <w:p w14:paraId="18AD8078" w14:textId="6B2792B7" w:rsidR="006F1CD0" w:rsidRDefault="00995656" w:rsidP="00A82AEF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5326306B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7B1C54E1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7F9DED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8F13E0B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29E5DAAE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7202FEE7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3B17DB4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7E8141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2D5677D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93F43C5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6731FB2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D43C5D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4C090EB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2872F6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E8DE05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37CC94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6541A46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24C921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9C1F3B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3E51F5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17F0E2A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F34703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E5AED6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0B0092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0C5CDEB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1D7C98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C2D84E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1515197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57B4064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06134A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197CA8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9500EB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2F50A3C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3A7A5F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7BCEFD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74275C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1BAD95C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D58EE5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DED089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64958A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76DBDBA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B87A5B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EBFD09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96E673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3B7B4A5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3E04B9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14:paraId="29094A1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FB225A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605BF1C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2574545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2E8ED597" w14:textId="77777777" w:rsidTr="00AE4724">
        <w:trPr>
          <w:trHeight w:val="292"/>
        </w:trPr>
        <w:tc>
          <w:tcPr>
            <w:tcW w:w="6091" w:type="dxa"/>
            <w:noWrap/>
          </w:tcPr>
          <w:p w14:paraId="646B84DB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0BD4AA1E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788EEB3B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1DE32854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6DAECF4B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D8972F8" wp14:editId="6D1A6422">
                <wp:simplePos x="0" y="0"/>
                <wp:positionH relativeFrom="margin">
                  <wp:posOffset>188595</wp:posOffset>
                </wp:positionH>
                <wp:positionV relativeFrom="paragraph">
                  <wp:posOffset>224790</wp:posOffset>
                </wp:positionV>
                <wp:extent cx="5702300" cy="853440"/>
                <wp:effectExtent l="0" t="0" r="12700" b="2286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8534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55982" w14:textId="3A78E1BE" w:rsidR="00521000" w:rsidRDefault="00AE4724">
                            <w:r w:rsidRPr="00AE4724">
                              <w:t xml:space="preserve">Note del RPCT: </w:t>
                            </w:r>
                            <w:r w:rsidR="0077572E">
                              <w:t xml:space="preserve">In relazione alle misure di prevenzione generali collegate al D.Lgs. 165/2001, si segnala che </w:t>
                            </w:r>
                            <w:r>
                              <w:t>-</w:t>
                            </w:r>
                            <w:r w:rsidR="001E7C81">
                              <w:t xml:space="preserve"> </w:t>
                            </w:r>
                            <w:r w:rsidR="0077572E">
                              <w:t>per espresso disposto normativo</w:t>
                            </w:r>
                            <w:r w:rsidR="001E7C81">
                              <w:t xml:space="preserve"> </w:t>
                            </w:r>
                            <w:r>
                              <w:t>-</w:t>
                            </w:r>
                            <w:r w:rsidR="0077572E">
                              <w:t xml:space="preserve"> il TU sul Pubblico Impiego si applica solo nei principi, </w:t>
                            </w:r>
                            <w:r>
                              <w:t xml:space="preserve">tenuto conto delle peculiarità degli Ordini (cfr. DL 101/2013, art. 2, co. 2 bis) </w:t>
                            </w:r>
                            <w:r w:rsidR="0077572E">
                              <w:t xml:space="preserve">Si segnala che la rotazione ordinaria del personale non viene praticata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972F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85pt;margin-top:17.7pt;width:449pt;height:67.2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" fillcolor="#deeaf6 [664]" strokeweight=".5pt">
                <v:textbox>
                  <w:txbxContent>
                    <w:p w14:paraId="77155982" w14:textId="3A78E1BE" w:rsidR="00521000" w:rsidRDefault="00AE4724">
                      <w:r w:rsidRPr="00AE4724">
                        <w:t xml:space="preserve">Note del RPCT: </w:t>
                      </w:r>
                      <w:r w:rsidR="0077572E">
                        <w:t xml:space="preserve">In relazione alle misure di prevenzione generali collegate al D.Lgs. 165/2001, si segnala che </w:t>
                      </w:r>
                      <w:r>
                        <w:t>-</w:t>
                      </w:r>
                      <w:r w:rsidR="001E7C81">
                        <w:t xml:space="preserve"> </w:t>
                      </w:r>
                      <w:r w:rsidR="0077572E">
                        <w:t>per espresso disposto normativo</w:t>
                      </w:r>
                      <w:r w:rsidR="001E7C81">
                        <w:t xml:space="preserve"> </w:t>
                      </w:r>
                      <w:r>
                        <w:t>-</w:t>
                      </w:r>
                      <w:r w:rsidR="0077572E">
                        <w:t xml:space="preserve"> il TU sul Pubblico Impiego si applica solo nei principi, </w:t>
                      </w:r>
                      <w:r>
                        <w:t xml:space="preserve">tenuto conto delle peculiarità degli Ordini (cfr. DL 101/2013, art. 2, co. 2 bis) </w:t>
                      </w:r>
                      <w:r w:rsidR="0077572E">
                        <w:t xml:space="preserve">Si segnala che la rotazione ordinaria del personale non viene praticata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65352C6" w14:textId="77777777" w:rsidR="00B613CC" w:rsidRDefault="00B613CC" w:rsidP="00A82AEF"/>
    <w:p w14:paraId="259B70BD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40D155" w14:textId="77777777" w:rsidR="00B50D70" w:rsidRDefault="00B50D70" w:rsidP="003C4A0B">
      <w:pPr>
        <w:jc w:val="both"/>
      </w:pPr>
    </w:p>
    <w:p w14:paraId="0F108BAB" w14:textId="12397627" w:rsidR="00BC36D4" w:rsidRDefault="00BC36D4" w:rsidP="0050511D">
      <w:r>
        <w:t xml:space="preserve">Il </w:t>
      </w:r>
      <w:r w:rsidR="001E7C81">
        <w:t>C</w:t>
      </w:r>
      <w:r>
        <w:t xml:space="preserve">odice di </w:t>
      </w:r>
      <w:r w:rsidR="001E7C81">
        <w:t>C</w:t>
      </w:r>
      <w:r>
        <w:t>omportamento è stato adottato nel 2014 ed è stato aggiornato almeno una volta dopo la sua prima adozione.</w:t>
      </w:r>
      <w:r>
        <w:br/>
        <w:t xml:space="preserve">Il </w:t>
      </w:r>
      <w:r w:rsidR="001E7C81">
        <w:t>C</w:t>
      </w:r>
      <w:r>
        <w:t>odice contiene disposizioni ulteriori a quelle del D.P.R. n.62/2013</w:t>
      </w:r>
      <w:r w:rsidR="00AE4724">
        <w:t xml:space="preserve"> collegati al</w:t>
      </w:r>
      <w:r>
        <w:t>le caratteristiche specifiche dell’ente</w:t>
      </w:r>
      <w:r>
        <w:br/>
        <w:t>Rispetto al totale degli atti di incarico e i contratti, sono stati adeguati alle previsioni del Codice di Comportamento adottato</w:t>
      </w:r>
      <w:r w:rsidR="00AE4724">
        <w:t xml:space="preserve"> circa </w:t>
      </w:r>
      <w:r>
        <w:t>il  50 % degli atti</w:t>
      </w:r>
      <w:r w:rsidR="00AE4724">
        <w:t>, poiché la maggior parte dei contratti sono antecedenti all’adozione del Codice.</w:t>
      </w:r>
      <w:r>
        <w:br/>
        <w:t>Non sono state adottate misure che garantiscono l'attuazione del Codice di Comportamento per le seguenti motivazioni</w:t>
      </w:r>
      <w:r w:rsidR="00AE4724">
        <w:t>.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</w:t>
      </w:r>
      <w:r w:rsidR="00AE4724">
        <w:t>, tuttavia la procedura risulta inserita nella sezione Rischi corruttivi e trasparenza del PIAO 2023.</w:t>
      </w:r>
    </w:p>
    <w:p w14:paraId="08CADBE4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354DF4D" wp14:editId="7A077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5CF38" w14:textId="5D1F3D79" w:rsidR="00521000" w:rsidRDefault="00521000" w:rsidP="00BE39BE">
                            <w:r>
                              <w:t>Note del RPCT:</w:t>
                            </w:r>
                            <w:r w:rsidR="00AE4724">
                              <w:t xml:space="preserve"> l</w:t>
                            </w:r>
                            <w:r w:rsidR="00AE4724" w:rsidRPr="00AE4724">
                              <w:t>’Ordine ha programmato la revisione del Codice dei Dipendenti per il 2024 per renderlo coerente alle previsioni del DPR 81/2023 e in quella circostanza verranno individuate linee guida di attuazione e rilevazione dei conflitti di interesse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DF4D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72E5CF38" w14:textId="5D1F3D79" w:rsidR="00521000" w:rsidRDefault="00521000" w:rsidP="00BE39BE">
                      <w:r>
                        <w:t>Note del RPCT:</w:t>
                      </w:r>
                      <w:r w:rsidR="00AE4724">
                        <w:t xml:space="preserve"> l</w:t>
                      </w:r>
                      <w:r w:rsidR="00AE4724" w:rsidRPr="00AE4724">
                        <w:t>’Ordine ha programmato la revisione del Codice dei Dipendenti per il 2024 per renderlo coerente alle previsioni del DPR 81/2023 e in quella circostanza verranno individuate linee guida di attuazione e rilevazione dei conflitti di interesse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627937" w14:textId="77777777" w:rsidR="00BE39BE" w:rsidRDefault="00BE39BE" w:rsidP="00A82AEF"/>
    <w:p w14:paraId="082158EA" w14:textId="77777777" w:rsidR="00AE4724" w:rsidRDefault="00AE4724" w:rsidP="00A82AEF"/>
    <w:p w14:paraId="4FBCB9BB" w14:textId="6BABB532" w:rsidR="00B608A5" w:rsidRPr="00B608A5" w:rsidRDefault="00BE39BE" w:rsidP="00B608A5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024FC80E" w14:textId="706CCA99" w:rsidR="00D86271" w:rsidRDefault="00B608A5" w:rsidP="00D86271">
      <w:pPr>
        <w:pStyle w:val="Titolo3"/>
      </w:pPr>
      <w:bookmarkStart w:id="7" w:name="_Toc88657651"/>
      <w:r>
        <w:t>Rotazione Ordinaria</w:t>
      </w:r>
      <w:bookmarkEnd w:id="7"/>
    </w:p>
    <w:p w14:paraId="111969DC" w14:textId="50485A3D" w:rsidR="00BC36D4" w:rsidRPr="00AE4724" w:rsidRDefault="0050511D" w:rsidP="00D86271">
      <w:r>
        <w:t xml:space="preserve">La misura Rotazione Ordinaria del Personale non è stata programmata nel PTPCT o nella sezione Anticorruzione e Trasparenza del PIAO in esame </w:t>
      </w:r>
      <w:r w:rsidR="00AE4724">
        <w:t>n</w:t>
      </w:r>
      <w:r w:rsidR="001E7C81">
        <w:t>é</w:t>
      </w:r>
      <w:r>
        <w:t xml:space="preserve"> si prevede di realizzare interventi correttivi o ad essa collegati per </w:t>
      </w:r>
      <w:r w:rsidR="00AE4724">
        <w:t>via del r</w:t>
      </w:r>
      <w:r>
        <w:t xml:space="preserve">idotto dimensionamento dell'Ente e </w:t>
      </w:r>
      <w:r w:rsidR="00AE4724">
        <w:t xml:space="preserve">perché ai </w:t>
      </w:r>
      <w:r w:rsidR="001E7C81">
        <w:t>D</w:t>
      </w:r>
      <w:r w:rsidR="00AE4724">
        <w:t>ipendenti non sono riconosciuti né poteri deliberativi né poteri autoritativi.</w:t>
      </w:r>
      <w:r w:rsidR="00BC36D4">
        <w:br/>
        <w:t>Nell'anno di riferimento del PTPCT o della sezione Anticorruzione e Trasparenza del PIAO in esame, l’</w:t>
      </w:r>
      <w:r w:rsidR="001E7C81">
        <w:t>A</w:t>
      </w:r>
      <w:r w:rsidR="00BC36D4">
        <w:t>mministrazione è stata interessata da un processo di riorganizzazione.</w:t>
      </w:r>
    </w:p>
    <w:p w14:paraId="16FEE2D5" w14:textId="77777777" w:rsidR="004B634E" w:rsidRDefault="004B634E" w:rsidP="00262A20"/>
    <w:p w14:paraId="135E0F7A" w14:textId="0C389F30" w:rsidR="00076B3D" w:rsidRDefault="002C268B" w:rsidP="00B608A5">
      <w:pPr>
        <w:pStyle w:val="Titolo3"/>
      </w:pPr>
      <w:bookmarkStart w:id="8" w:name="_Toc88657652"/>
      <w:r>
        <w:t>Rotazione Straordinaria</w:t>
      </w:r>
      <w:bookmarkEnd w:id="8"/>
    </w:p>
    <w:p w14:paraId="1A8470E6" w14:textId="3A29194C" w:rsidR="00076B3D" w:rsidRDefault="00076B3D" w:rsidP="00B608A5">
      <w:r>
        <w:t>Nel PTPCT, nella sezione Anticorruzione e Trasparenza del PIAO o in altro Atto (es. regolamento, direttive, linee guida, etc.) l’</w:t>
      </w:r>
      <w:r w:rsidR="001E7C81">
        <w:t>A</w:t>
      </w:r>
      <w:r>
        <w:t xml:space="preserve">mministrazione ha fornito indicazioni in merito alle modalità organizzative più idonee a garantire la tempestiva adozione della Rotazione Straordinaria del </w:t>
      </w:r>
      <w:r w:rsidR="001E7C81">
        <w:t>P</w:t>
      </w:r>
      <w:r>
        <w:t>ersonale nei casi di avvio di procedimenti penali o disciplinari per le condotte di natura corruttiva.</w:t>
      </w:r>
    </w:p>
    <w:p w14:paraId="65EBD628" w14:textId="77777777" w:rsidR="00076B3D" w:rsidRDefault="00076B3D" w:rsidP="00B608A5">
      <w:r>
        <w:t>La Rotazione Straordinaria non si è resa necessaria in assenza dei necessari presupposti.</w:t>
      </w:r>
    </w:p>
    <w:p w14:paraId="2383BBFD" w14:textId="77777777" w:rsidR="000E2B36" w:rsidRDefault="000E2B36" w:rsidP="00B608A5"/>
    <w:p w14:paraId="281E6594" w14:textId="5C5D128F" w:rsidR="000E2B36" w:rsidRDefault="000E2B36" w:rsidP="00B608A5">
      <w:pPr>
        <w:pStyle w:val="Titolo3"/>
      </w:pPr>
      <w:bookmarkStart w:id="9" w:name="_Toc88657653"/>
      <w:r>
        <w:t>Trasferimento d’ufficio</w:t>
      </w:r>
      <w:bookmarkEnd w:id="9"/>
    </w:p>
    <w:p w14:paraId="312BA93F" w14:textId="39350526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</w:t>
      </w:r>
      <w:r w:rsidR="00AE4724">
        <w:t xml:space="preserve"> </w:t>
      </w:r>
      <w:r>
        <w:t>trasferimenti di sede.</w:t>
      </w:r>
    </w:p>
    <w:p w14:paraId="73089E7D" w14:textId="4213426B" w:rsidR="0037648C" w:rsidRDefault="0037648C" w:rsidP="00991AAD"/>
    <w:p w14:paraId="2CB521FD" w14:textId="77777777" w:rsidR="001D6AAE" w:rsidRDefault="001D6AAE" w:rsidP="00A82AEF"/>
    <w:p w14:paraId="65738DC1" w14:textId="1E30CB82" w:rsidR="009B6C9E" w:rsidRDefault="0076725D" w:rsidP="00354388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1D120B3E" w14:textId="41B0536F" w:rsidR="009B6C9E" w:rsidRDefault="009B6C9E" w:rsidP="00354388">
      <w:r>
        <w:t xml:space="preserve">In merito alle misure di inconferibilità e incompatibilità per gli incarichi amministrativi di vertice, dirigenziali e le altre cariche specificate nel D.lgs. 39/2013, è stata adottata </w:t>
      </w:r>
      <w:r w:rsidR="00593E9C">
        <w:t>-</w:t>
      </w:r>
      <w:r w:rsidR="001E7C81">
        <w:t xml:space="preserve"> </w:t>
      </w:r>
      <w:r w:rsidR="00593E9C">
        <w:t>reperibile nella stessa sezione rischi corruttivi del PIAO</w:t>
      </w:r>
      <w:r w:rsidR="001E7C81">
        <w:t xml:space="preserve"> </w:t>
      </w:r>
      <w:r w:rsidR="00593E9C">
        <w:t xml:space="preserve">- </w:t>
      </w:r>
      <w:r>
        <w:t>una procedura per l'adozione delle misure</w:t>
      </w:r>
      <w:r w:rsidR="00593E9C">
        <w:t xml:space="preserve"> e</w:t>
      </w:r>
      <w:r>
        <w:t xml:space="preserve"> le misure sono state attuate.</w:t>
      </w:r>
      <w:r>
        <w:br/>
      </w:r>
      <w:r>
        <w:br/>
        <w:t xml:space="preserve">In merito alle misure in materia di conferimento e autorizzazione degli incarichi ai </w:t>
      </w:r>
      <w:r w:rsidR="001E7C81">
        <w:t>D</w:t>
      </w:r>
      <w:r>
        <w:t xml:space="preserve">ipendenti, è stata adottata </w:t>
      </w:r>
      <w:r w:rsidR="00593E9C" w:rsidRPr="00593E9C">
        <w:t>-</w:t>
      </w:r>
      <w:r w:rsidR="001E7C81">
        <w:t xml:space="preserve"> </w:t>
      </w:r>
      <w:r w:rsidR="00593E9C" w:rsidRPr="00593E9C">
        <w:t xml:space="preserve">reperibile nella stessa sezione rischi corruttivi del PIAO- </w:t>
      </w:r>
      <w:r>
        <w:t xml:space="preserve">una procedura/ per l'adozione delle misure in materia di conferimento e autorizzazione degli incarichi ai Dipendenti </w:t>
      </w:r>
      <w:r w:rsidR="00593E9C">
        <w:t>e</w:t>
      </w:r>
      <w:r>
        <w:t xml:space="preserve"> le misure sono state attuate.</w:t>
      </w:r>
      <w:r>
        <w:br/>
      </w:r>
      <w:r>
        <w:br/>
        <w:t xml:space="preserve">Nel PTPCT o nella sezione Anticorruzione e Trasparenza del PIAO,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</w:t>
      </w:r>
      <w:r w:rsidR="00593E9C">
        <w:t xml:space="preserve">perché gli </w:t>
      </w:r>
      <w:r>
        <w:t>incarichi di Consigliere dell'Ordine sono di natura elettiva</w:t>
      </w:r>
      <w:r w:rsidR="00593E9C">
        <w:t xml:space="preserve"> e la verifica può essere fatta solo durante la riunione di insediamento. Relativamente agli incarichi dirigenziali si segnala che non ci sono </w:t>
      </w:r>
      <w:r w:rsidR="001E7C81">
        <w:t>D</w:t>
      </w:r>
      <w:r w:rsidR="00593E9C">
        <w:t>irigenti in pianta organica.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15 dichiarazioni rese dagli interessati sull'insussistenza di cause di inconferibilità.</w:t>
      </w:r>
      <w:r>
        <w:br/>
        <w:t>Sono state effettuate 15 verifiche sulla veridicità delle dichiarazioni rese dagli interessati sull'insussistenza di cause di inconferibilità</w:t>
      </w:r>
      <w:r w:rsidR="00593E9C">
        <w:t xml:space="preserve"> (casellario giudiziale) e</w:t>
      </w:r>
      <w:r>
        <w:t>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15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Sono stati effettuati controlli sui precedenti penali nell’anno di riferimento del PTPCT o della sezione Anticorruzione e Trasparenza del PIAO, più in dettaglio:</w:t>
      </w:r>
      <w:r>
        <w:br/>
        <w:t xml:space="preserve">  - sono state effettuate 15 verifiche</w:t>
      </w:r>
      <w:r>
        <w:br/>
        <w:t xml:space="preserve">  - a seguito dei controlli effettuati, non sono state accertate violazioni.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5846131A" w14:textId="44C2371C" w:rsidR="00425435" w:rsidRDefault="00425435" w:rsidP="00A82AEF"/>
    <w:p w14:paraId="1357B486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26B5379F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lastRenderedPageBreak/>
        <w:t>Whistleblowing</w:t>
      </w:r>
      <w:bookmarkEnd w:id="11"/>
      <w:r w:rsidRPr="002954F2">
        <w:rPr>
          <w:lang w:val="en-US"/>
        </w:rPr>
        <w:t xml:space="preserve"> </w:t>
      </w:r>
    </w:p>
    <w:p w14:paraId="6E222ACF" w14:textId="6AEA0E2B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Possono effettuare le segnalazioni </w:t>
      </w:r>
      <w:r w:rsidR="00E91F09">
        <w:rPr>
          <w:lang w:val="en-US"/>
        </w:rPr>
        <w:t>i soggetti di cui al D.Lgs. 24/2023</w:t>
      </w:r>
    </w:p>
    <w:p w14:paraId="2FD132B9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53D4A8" wp14:editId="3511EE66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8617B" w14:textId="365E113B" w:rsidR="00521000" w:rsidRDefault="00E91F09" w:rsidP="00F96FBD">
                            <w:r>
                              <w:t xml:space="preserve">L’Ordine ha adottato linee guida specifiche per la gestione delle segnalazioni di illeciti ed ha messo a disposizione una piattaforma telematica per l’acquisizione e la gestione delle segnalazioni al link </w:t>
                            </w:r>
                            <w:r w:rsidRPr="00E91F09">
                              <w:t>https://opi.torino.it/index.php/whistleblowing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D4A8" id="Casella di testo 9" o:spid="_x0000_s1028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EFOyS9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2768617B" w14:textId="365E113B" w:rsidR="00521000" w:rsidRDefault="00E91F09" w:rsidP="00F96FBD">
                      <w:r>
                        <w:t xml:space="preserve">L’Ordine ha adottato linee guida specifiche per la gestione delle segnalazioni di illeciti ed ha messo a disposizione una piattaforma telematica per l’acquisizione e la gestione delle segnalazioni al link </w:t>
                      </w:r>
                      <w:r w:rsidRPr="00E91F09">
                        <w:t>https://opi.torino.it/index.php/whistleblowing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793AFDD" w14:textId="77777777" w:rsidR="00966756" w:rsidRDefault="00966756" w:rsidP="002A40F1">
      <w:pPr>
        <w:rPr>
          <w:lang w:val="en-US"/>
        </w:rPr>
      </w:pPr>
    </w:p>
    <w:p w14:paraId="1FC7B399" w14:textId="77777777" w:rsidR="00E91F09" w:rsidRPr="002954F2" w:rsidRDefault="00E91F09" w:rsidP="002A40F1">
      <w:pPr>
        <w:rPr>
          <w:lang w:val="en-US"/>
        </w:rPr>
      </w:pPr>
    </w:p>
    <w:p w14:paraId="47CE5DCB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42E2927" w14:textId="77777777" w:rsidR="00554955" w:rsidRDefault="00554955" w:rsidP="00354388"/>
    <w:p w14:paraId="79ED688C" w14:textId="2284BAE4" w:rsidR="00554955" w:rsidRDefault="00554955" w:rsidP="00354388">
      <w:r>
        <w:t>Nell’anno di riferimento del PTPCT o della sezione Anticorruzione e Trasparenza del PIAO è stata erogata formazione sui contenuti del Codice di Comportamento</w:t>
      </w:r>
    </w:p>
    <w:p w14:paraId="23D0C995" w14:textId="77777777" w:rsidR="007623AA" w:rsidRDefault="007623AA" w:rsidP="00354388"/>
    <w:p w14:paraId="1BD22363" w14:textId="556F9F04"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formazione a distanza</w:t>
      </w:r>
      <w:r>
        <w:br/>
      </w:r>
      <w:r>
        <w:br/>
        <w:t xml:space="preserve">Per ogni </w:t>
      </w:r>
      <w:r w:rsidR="001E7C81">
        <w:t>C</w:t>
      </w:r>
      <w:r>
        <w:t>orso di formazione erogato, sono stati somministrati ai partecipanti presenti dei questionari finalizzati a misurare il loro livello di gradimento.</w:t>
      </w:r>
      <w:r>
        <w:br/>
        <w:t xml:space="preserve">Tuttavia, i </w:t>
      </w:r>
      <w:r w:rsidR="001E7C81">
        <w:t>C</w:t>
      </w:r>
      <w:r>
        <w:t>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ANAC</w:t>
      </w:r>
      <w:r>
        <w:br/>
        <w:t xml:space="preserve">  - Legislazione Tecnica</w:t>
      </w:r>
    </w:p>
    <w:p w14:paraId="67A440AA" w14:textId="77777777" w:rsidR="00554955" w:rsidRDefault="00554955" w:rsidP="00354388"/>
    <w:p w14:paraId="2351A056" w14:textId="59027300" w:rsidR="008F57B6" w:rsidRPr="001D6AAE" w:rsidRDefault="008F57B6" w:rsidP="00F96FBD">
      <w:pPr>
        <w:pBdr>
          <w:bottom w:val="single" w:sz="4" w:space="1" w:color="auto"/>
        </w:pBdr>
        <w:rPr>
          <w:iCs/>
        </w:rPr>
      </w:pPr>
    </w:p>
    <w:p w14:paraId="45DCE80F" w14:textId="1AFFC70A" w:rsidR="00BD1446" w:rsidRDefault="00FF5F58" w:rsidP="001D6AAE">
      <w:pPr>
        <w:pStyle w:val="Titolo2"/>
      </w:pPr>
      <w:bookmarkStart w:id="13" w:name="_Toc88657657"/>
      <w:r w:rsidRPr="00671003">
        <w:t>Trasparenza</w:t>
      </w:r>
      <w:bookmarkEnd w:id="13"/>
    </w:p>
    <w:p w14:paraId="46BF6256" w14:textId="0C4D2A56" w:rsidR="00BD1446" w:rsidRDefault="00BD1446" w:rsidP="001D6AAE">
      <w:r>
        <w:t>Nell’anno di riferimento del PTPCT o della sezione Anticorruzione e Trasparenza del PIAO in esame, sono stati svolti monitoraggi sulla pubblicazione dei dati con periodicità semestrale.</w:t>
      </w:r>
      <w:r>
        <w:br/>
        <w:t>I monitoraggi hanno evidenziato irregolarità nella pubblicazione dei dati relativamente alle seguenti macro-famiglie:</w:t>
      </w:r>
      <w:r>
        <w:br/>
        <w:t xml:space="preserve">  - Disposizioni generali</w:t>
      </w:r>
      <w:r>
        <w:br/>
        <w:t xml:space="preserve">  - Organizzazione</w:t>
      </w:r>
      <w:r>
        <w:br/>
        <w:t xml:space="preserve">  - Consulenti e </w:t>
      </w:r>
      <w:r w:rsidR="001E7C81">
        <w:t>C</w:t>
      </w:r>
      <w:r>
        <w:t>ollaboratori</w:t>
      </w:r>
      <w:r>
        <w:br/>
        <w:t xml:space="preserve">  - Bandi di gara e contratti</w:t>
      </w:r>
    </w:p>
    <w:p w14:paraId="372C63BF" w14:textId="77777777" w:rsidR="007623AA" w:rsidRDefault="007623AA" w:rsidP="001D6AAE"/>
    <w:p w14:paraId="3CFB5C72" w14:textId="3564271F" w:rsidR="00CC0B23" w:rsidRDefault="00CC0B23" w:rsidP="001D6AAE">
      <w:r>
        <w:t>L'</w:t>
      </w:r>
      <w:r w:rsidR="001E7C81">
        <w:t>A</w:t>
      </w:r>
      <w:r>
        <w:t>mministrazione non ha realizzato l'informatizzazione del flusso per alimentare la pubblicazione dei dati nella sezione “Amministrazione trasparente”.</w:t>
      </w:r>
      <w:r>
        <w:br/>
      </w:r>
      <w:r>
        <w:br/>
        <w:t xml:space="preserve">Il sito istituzionale, relativamente alla sezione “Amministrazione trasparente”, traccia il numero delle visite, in particolare nell’anno di riferimento del PTPCT o della sezione Anticorruzione e Trasparenza del PIAO, il numero totale delle visite al sito ammonta a 19079 e la sezione che ha </w:t>
      </w:r>
      <w:r>
        <w:lastRenderedPageBreak/>
        <w:t>ricevuto il numero maggiore di visite è stata  "Organizzazione".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</w:r>
      <w:r w:rsidR="00AB47B1">
        <w:t>Il giudizio sul</w:t>
      </w:r>
      <w:r>
        <w:t xml:space="preserve"> livello di adempimento degli obblighi di trasparenza</w:t>
      </w:r>
      <w:r w:rsidR="00AB47B1">
        <w:t xml:space="preserve"> risulta idoneo</w:t>
      </w:r>
      <w:r w:rsidR="00F52257">
        <w:t>.</w:t>
      </w:r>
    </w:p>
    <w:p w14:paraId="121654E3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8B9CE7" wp14:editId="7FC6C2E7">
                <wp:simplePos x="0" y="0"/>
                <wp:positionH relativeFrom="column">
                  <wp:posOffset>186690</wp:posOffset>
                </wp:positionH>
                <wp:positionV relativeFrom="paragraph">
                  <wp:posOffset>288925</wp:posOffset>
                </wp:positionV>
                <wp:extent cx="5634990" cy="1165860"/>
                <wp:effectExtent l="0" t="0" r="22860" b="1524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11658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FB471" w14:textId="177DF551" w:rsidR="00521000" w:rsidRDefault="00E95965" w:rsidP="00D866D2">
                            <w:r>
                              <w:t>Rispetto alle irregolarità riscontrate con i monitoraggi, queste sono state sanate contestualmente alla rilevazione</w:t>
                            </w:r>
                            <w:r w:rsidR="00F52257">
                              <w:t>.</w:t>
                            </w:r>
                          </w:p>
                          <w:p w14:paraId="5EF31CC0" w14:textId="3BBDF4E6" w:rsidR="00F52257" w:rsidRDefault="00F52257" w:rsidP="00D866D2">
                            <w:r>
                              <w:t>La sezione Amministrazione Trasparente è oggetto di continuo monitoraggio sia per verificare la tempistica di aggiornamento, sia per verificare la congruità dei dati. Durante il 2023 il RPCT, in occasione dell’attestazione OIV e del monitoraggio, ha proceduto al controllo del 100% degli obblighi di trasparenza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9CE7" id="Casella di testo 10" o:spid="_x0000_s1029" type="#_x0000_t202" style="position:absolute;margin-left:14.7pt;margin-top:22.75pt;width:443.7pt;height:91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" fillcolor="#deeaf6 [664]" strokeweight=".5pt">
                <v:textbox>
                  <w:txbxContent>
                    <w:p w14:paraId="3F5FB471" w14:textId="177DF551" w:rsidR="00521000" w:rsidRDefault="00E95965" w:rsidP="00D866D2">
                      <w:r>
                        <w:t>Rispetto alle irregolarità riscontrate con i monitoraggi, queste sono state sanate contestualmente alla rilevazione</w:t>
                      </w:r>
                      <w:r w:rsidR="00F52257">
                        <w:t>.</w:t>
                      </w:r>
                    </w:p>
                    <w:p w14:paraId="5EF31CC0" w14:textId="3BBDF4E6" w:rsidR="00F52257" w:rsidRDefault="00F52257" w:rsidP="00D866D2">
                      <w:r>
                        <w:t>La sezione Amministrazione Trasparente è oggetto di continuo monitoraggio sia per verificare la tempistica di aggiornamento, sia per verificare la congruità dei dati. Durante il 2023 il RPCT, in occasione dell’attestazione OIV e del monitoraggio, ha proceduto al controllo del 100% degli obblighi di trasparenza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C34946" w14:textId="77777777" w:rsidR="00D866D2" w:rsidRDefault="00D866D2" w:rsidP="00A82AEF"/>
    <w:p w14:paraId="6113D771" w14:textId="77777777" w:rsidR="00AB47B1" w:rsidRPr="00AB47B1" w:rsidRDefault="00AB47B1" w:rsidP="00AB47B1">
      <w:bookmarkStart w:id="14" w:name="_Toc88657658"/>
    </w:p>
    <w:p w14:paraId="52242AA2" w14:textId="4850A8CC" w:rsidR="00733F24" w:rsidRPr="00B33A5B" w:rsidRDefault="00FC1197" w:rsidP="00FC1197">
      <w:pPr>
        <w:pStyle w:val="Titolo2"/>
      </w:pPr>
      <w:r>
        <w:t>Pantouflage</w:t>
      </w:r>
      <w:bookmarkEnd w:id="14"/>
    </w:p>
    <w:p w14:paraId="50847366" w14:textId="21C7A2A5"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</w:t>
      </w:r>
      <w:r w:rsidR="00E95965">
        <w:t>n</w:t>
      </w:r>
      <w:r w:rsidR="001E7C81">
        <w:t>é</w:t>
      </w:r>
      <w:r>
        <w:t xml:space="preserve"> si prevede di realizzare interventi idonei a garantire la corretta e continua attuazione della stessa </w:t>
      </w:r>
      <w:r w:rsidR="00E95965">
        <w:t xml:space="preserve">perché i </w:t>
      </w:r>
      <w:r w:rsidR="001E7C81">
        <w:t>D</w:t>
      </w:r>
      <w:r w:rsidR="00E95965">
        <w:t xml:space="preserve">ipendenti </w:t>
      </w:r>
      <w:r>
        <w:t>non sono titol</w:t>
      </w:r>
      <w:r w:rsidR="001E7C81">
        <w:t>a</w:t>
      </w:r>
      <w:r>
        <w:t>ri di poteri deliberativi ed a</w:t>
      </w:r>
      <w:r w:rsidR="00E95965">
        <w:t>utoritativi.</w:t>
      </w:r>
    </w:p>
    <w:p w14:paraId="593A4E46" w14:textId="3EA346F0" w:rsidR="00CB7BE1" w:rsidRDefault="00CB7BE1" w:rsidP="00A82AEF"/>
    <w:p w14:paraId="2CD9B390" w14:textId="77777777" w:rsidR="005B20C9" w:rsidRDefault="005B20C9" w:rsidP="00A82AEF"/>
    <w:p w14:paraId="36CA76E0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993FE06" w14:textId="4D5558DE" w:rsidR="00634F49" w:rsidRDefault="00634F49" w:rsidP="00C57E07">
      <w:r>
        <w:t xml:space="preserve">Non sono pervenute segnalazioni relative alla violazione dei divieti contenuti nell’art. 35 bis del d.lgs. n. 165/2001 (partecipazione a </w:t>
      </w:r>
      <w:r w:rsidR="001E7C81">
        <w:t>C</w:t>
      </w:r>
      <w:r>
        <w:t>ommissioni e assegnazioni agli uffici ai soggetti condannati, anche con sentenza non passata in giudicato, per i reati di cui al Capo I, Titolo II, Libro II, c.p.).</w:t>
      </w:r>
    </w:p>
    <w:p w14:paraId="4D8510F5" w14:textId="18E5373D" w:rsidR="005B20C9" w:rsidRDefault="005B20C9" w:rsidP="00A82AEF"/>
    <w:p w14:paraId="04E86C9C" w14:textId="77777777" w:rsidR="005B20C9" w:rsidRDefault="005B20C9" w:rsidP="00A82AEF"/>
    <w:p w14:paraId="5A1EFF4D" w14:textId="4753420D" w:rsidR="00CD3792" w:rsidRDefault="008D1456" w:rsidP="00CD3792">
      <w:pPr>
        <w:pStyle w:val="Titolo2"/>
      </w:pPr>
      <w:bookmarkStart w:id="16" w:name="_Toc88657660"/>
      <w:r>
        <w:t>Patti di integrità</w:t>
      </w:r>
      <w:bookmarkEnd w:id="16"/>
    </w:p>
    <w:p w14:paraId="72350FA7" w14:textId="24CC4054" w:rsidR="002017E5" w:rsidRDefault="002017E5" w:rsidP="00A054EE">
      <w:r>
        <w:t xml:space="preserve">La misura “Patti di Integrità” non è stata programmata nel PTPCT o nella sezione Anticorruzione e Trasparenza del PIAO in esame </w:t>
      </w:r>
      <w:r w:rsidR="00E95965">
        <w:t>n</w:t>
      </w:r>
      <w:r w:rsidR="001E7C81">
        <w:t>é</w:t>
      </w:r>
      <w:r>
        <w:t xml:space="preserve"> si prevede di realizzare interventi idonei a garantire la corretta e continua attuazione della stessa </w:t>
      </w:r>
      <w:r w:rsidR="00E95965">
        <w:t>poiché l’</w:t>
      </w:r>
      <w:r w:rsidR="001E7C81">
        <w:t>O</w:t>
      </w:r>
      <w:r w:rsidR="00E95965">
        <w:t>rdine procede solo ad affidamenti diretti sottosoglia, senza gara.</w:t>
      </w:r>
    </w:p>
    <w:p w14:paraId="6125D5AA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45E46" wp14:editId="1642D64E">
                <wp:simplePos x="0" y="0"/>
                <wp:positionH relativeFrom="column">
                  <wp:posOffset>156210</wp:posOffset>
                </wp:positionH>
                <wp:positionV relativeFrom="paragraph">
                  <wp:posOffset>205105</wp:posOffset>
                </wp:positionV>
                <wp:extent cx="5634990" cy="502920"/>
                <wp:effectExtent l="0" t="0" r="22860" b="1143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5C202" w14:textId="296586EE" w:rsidR="00521000" w:rsidRDefault="00E95965" w:rsidP="00B96D6A">
                            <w:r>
                              <w:t xml:space="preserve">L’Ordine ha programmato per il 2024 la revisione del </w:t>
                            </w:r>
                            <w:r w:rsidR="001E7C81">
                              <w:t>R</w:t>
                            </w:r>
                            <w:r>
                              <w:t>egolamento affidamenti e in quel caso si valuterà l’inserimento e gestione dei patti di integrità.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5E46" id="Casella di testo 13" o:spid="_x0000_s1030" type="#_x0000_t202" style="position:absolute;margin-left:12.3pt;margin-top:16.15pt;width:443.7pt;height: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" fillcolor="#deeaf6 [664]" strokeweight=".5pt">
                <v:textbox>
                  <w:txbxContent>
                    <w:p w14:paraId="4A65C202" w14:textId="296586EE" w:rsidR="00521000" w:rsidRDefault="00E95965" w:rsidP="00B96D6A">
                      <w:r>
                        <w:t xml:space="preserve">L’Ordine ha programmato per il 2024 la revisione del </w:t>
                      </w:r>
                      <w:r w:rsidR="001E7C81">
                        <w:t>R</w:t>
                      </w:r>
                      <w:r>
                        <w:t>egolamento affidamenti e in quel caso si valuterà l’inserimento e gestione dei patti di integrità.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82B3ED" w14:textId="77777777" w:rsidR="0038654E" w:rsidRDefault="0038654E" w:rsidP="00A82AEF"/>
    <w:p w14:paraId="18F2516F" w14:textId="77777777" w:rsidR="004E66F9" w:rsidRDefault="004E66F9" w:rsidP="00A82AEF"/>
    <w:p w14:paraId="717694FC" w14:textId="4ED4E4B2" w:rsidR="00B71748" w:rsidRDefault="005D5318" w:rsidP="005D5318">
      <w:pPr>
        <w:pStyle w:val="Titolo2"/>
      </w:pPr>
      <w:bookmarkStart w:id="17" w:name="_Toc88657661"/>
      <w:r>
        <w:lastRenderedPageBreak/>
        <w:t>Rapporti con i portatori di interessi particolari</w:t>
      </w:r>
      <w:bookmarkEnd w:id="17"/>
    </w:p>
    <w:p w14:paraId="6D3E78C3" w14:textId="1C40B9E9" w:rsidR="00B71748" w:rsidRDefault="00B71748" w:rsidP="005D5318">
      <w:r>
        <w:t xml:space="preserve">La misura “Rapporti con i portatori di interessi particolari” non è stata programmata nel PTPCT o nella sezione Anticorruzione e Trasparenza del PIAO in esame </w:t>
      </w:r>
      <w:r w:rsidR="004E66F9">
        <w:t>n</w:t>
      </w:r>
      <w:r w:rsidR="00130C2C">
        <w:t>é</w:t>
      </w:r>
      <w:r>
        <w:t xml:space="preserve"> si prevede di realizzare interventi idonei a garantire la corretta e continua attuazione della stessa.</w:t>
      </w:r>
      <w:r w:rsidR="004E66F9">
        <w:t xml:space="preserve"> </w:t>
      </w:r>
    </w:p>
    <w:p w14:paraId="10ABBC5D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760E2C" wp14:editId="080A98F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C318D" w14:textId="74C1A0BB" w:rsidR="005D5318" w:rsidRDefault="005D5318" w:rsidP="005D5318">
                            <w:r>
                              <w:t>Note del RPCT:</w:t>
                            </w:r>
                            <w:r w:rsidR="004E66F9">
                              <w:t xml:space="preserve"> la categoria principale di portatori di interesse sono gli Iscritti che -</w:t>
                            </w:r>
                            <w:r w:rsidR="00130C2C">
                              <w:t xml:space="preserve"> </w:t>
                            </w:r>
                            <w:r w:rsidR="004E66F9">
                              <w:t>in base alla normativa di riferimento</w:t>
                            </w:r>
                            <w:r w:rsidR="00130C2C">
                              <w:t xml:space="preserve"> </w:t>
                            </w:r>
                            <w:r w:rsidR="004E66F9">
                              <w:t xml:space="preserve">- assumono piuttosto la veste di “associati”; non ci sono pertanto interessi contrastanti tra la missione dell’Ordine e gli </w:t>
                            </w:r>
                            <w:r w:rsidR="00130C2C">
                              <w:t>I</w:t>
                            </w:r>
                            <w:r w:rsidR="004E66F9">
                              <w:t>scritti.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0E2C" id="Casella di testo 20" o:spid="_x0000_s1031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RoWA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" fillcolor="#deeaf6 [664]" strokeweight=".5pt">
                <v:textbox>
                  <w:txbxContent>
                    <w:p w14:paraId="29BC318D" w14:textId="74C1A0BB" w:rsidR="005D5318" w:rsidRDefault="005D5318" w:rsidP="005D5318">
                      <w:r>
                        <w:t>Note del RPCT:</w:t>
                      </w:r>
                      <w:r w:rsidR="004E66F9">
                        <w:t xml:space="preserve"> la categoria principale di portatori di interesse sono gli Iscritti che -</w:t>
                      </w:r>
                      <w:r w:rsidR="00130C2C">
                        <w:t xml:space="preserve"> </w:t>
                      </w:r>
                      <w:r w:rsidR="004E66F9">
                        <w:t>in base alla normativa di riferimento</w:t>
                      </w:r>
                      <w:r w:rsidR="00130C2C">
                        <w:t xml:space="preserve"> </w:t>
                      </w:r>
                      <w:r w:rsidR="004E66F9">
                        <w:t xml:space="preserve">- assumono piuttosto la veste di “associati”; non ci sono pertanto interessi contrastanti tra la missione dell’Ordine e gli </w:t>
                      </w:r>
                      <w:r w:rsidR="00130C2C">
                        <w:t>I</w:t>
                      </w:r>
                      <w:r w:rsidR="004E66F9">
                        <w:t>scritti.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7660870" w14:textId="77777777" w:rsidR="005D5318" w:rsidRDefault="005D5318" w:rsidP="00A82AEF"/>
    <w:p w14:paraId="263B5102" w14:textId="77777777" w:rsidR="004E66F9" w:rsidRDefault="004E66F9" w:rsidP="00A82AEF"/>
    <w:p w14:paraId="14E9DABF" w14:textId="1BD03551" w:rsidR="0030259F" w:rsidRDefault="00393E5A" w:rsidP="00804DC2">
      <w:pPr>
        <w:pStyle w:val="Titolo2"/>
      </w:pPr>
      <w:bookmarkStart w:id="18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6A798409" w14:textId="026D8DF4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</w:t>
      </w:r>
      <w:r w:rsidR="004E66F9">
        <w:t>i</w:t>
      </w:r>
      <w:r>
        <w:t xml:space="preserve"> rapporti con la FNOPI non hanno subito nessun impatto</w:t>
      </w:r>
    </w:p>
    <w:p w14:paraId="52CB4561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9BBDB6" wp14:editId="06C9B182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44A29" w14:textId="100692D3" w:rsidR="00521000" w:rsidRDefault="00521000" w:rsidP="00DE2A92">
                            <w:r>
                              <w:t>Note del RPCT:</w:t>
                            </w:r>
                            <w:r w:rsidR="004E66F9">
                              <w:t xml:space="preserve"> le misure di prevenzione hanno creato una migliore organizzazione dell’</w:t>
                            </w:r>
                            <w:r w:rsidR="00130C2C">
                              <w:t>E</w:t>
                            </w:r>
                            <w:r w:rsidR="004E66F9">
                              <w:t>nte</w:t>
                            </w:r>
                          </w:p>
                          <w:p w14:paraId="6DFDF184" w14:textId="254986D4" w:rsidR="00521000" w:rsidRDefault="00521000" w:rsidP="00DE2A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BDB6" id="Casella di testo 15" o:spid="_x0000_s1032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" fillcolor="#deeaf6 [664]" strokeweight=".5pt">
                <v:textbox>
                  <w:txbxContent>
                    <w:p w14:paraId="41E44A29" w14:textId="100692D3" w:rsidR="00521000" w:rsidRDefault="00521000" w:rsidP="00DE2A92">
                      <w:r>
                        <w:t>Note del RPCT:</w:t>
                      </w:r>
                      <w:r w:rsidR="004E66F9">
                        <w:t xml:space="preserve"> le misure di prevenzione hanno creato una migliore organizzazione dell’</w:t>
                      </w:r>
                      <w:r w:rsidR="00130C2C">
                        <w:t>E</w:t>
                      </w:r>
                      <w:r w:rsidR="004E66F9">
                        <w:t>nte</w:t>
                      </w:r>
                    </w:p>
                    <w:p w14:paraId="6DFDF184" w14:textId="254986D4" w:rsidR="00521000" w:rsidRDefault="00521000" w:rsidP="00DE2A92"/>
                  </w:txbxContent>
                </v:textbox>
                <w10:wrap type="topAndBottom"/>
              </v:shape>
            </w:pict>
          </mc:Fallback>
        </mc:AlternateContent>
      </w:r>
    </w:p>
    <w:p w14:paraId="5B317A98" w14:textId="1151F140" w:rsidR="00DE2A92" w:rsidRDefault="00DE2A92" w:rsidP="00A82AEF"/>
    <w:p w14:paraId="29894059" w14:textId="77777777" w:rsidR="004E66F9" w:rsidRDefault="004E66F9" w:rsidP="00A82AEF"/>
    <w:p w14:paraId="26915035" w14:textId="497F81FB" w:rsidR="00B903D0" w:rsidRDefault="003C0D8A" w:rsidP="002E0B4A">
      <w:pPr>
        <w:pStyle w:val="Titolo1"/>
      </w:pPr>
      <w:bookmarkStart w:id="19" w:name="_Toc88657663"/>
      <w:r>
        <w:t>RENDICONTAZIONE MISURE SPECIFICHE</w:t>
      </w:r>
      <w:bookmarkEnd w:id="19"/>
    </w:p>
    <w:p w14:paraId="2FBEB854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42B23566" w14:textId="77777777" w:rsidR="00DB38DE" w:rsidRDefault="00DB38DE" w:rsidP="00A82AEF"/>
    <w:p w14:paraId="1A88E4FD" w14:textId="664132E7" w:rsidR="005D6F2E" w:rsidRDefault="006460DC" w:rsidP="00A82AEF">
      <w:pPr>
        <w:pStyle w:val="Titolo2"/>
      </w:pPr>
      <w:bookmarkStart w:id="20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14:paraId="10C57A15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02E925A4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2FB10928" w14:textId="77777777" w:rsidTr="00CB63F1">
        <w:tc>
          <w:tcPr>
            <w:tcW w:w="3739" w:type="dxa"/>
          </w:tcPr>
          <w:p w14:paraId="4555A5E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01CB221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68E66354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697D6B1A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0B82B045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2F3610" w14:paraId="4EB1CE03" w14:textId="77777777">
        <w:tc>
          <w:tcPr>
            <w:tcW w:w="0" w:type="auto"/>
          </w:tcPr>
          <w:p w14:paraId="35B8FEF3" w14:textId="77777777" w:rsidR="002F3610" w:rsidRDefault="00000000">
            <w:r>
              <w:t>Misure di regolamentazione</w:t>
            </w:r>
          </w:p>
        </w:tc>
        <w:tc>
          <w:tcPr>
            <w:tcW w:w="0" w:type="auto"/>
          </w:tcPr>
          <w:p w14:paraId="15198BB1" w14:textId="77777777" w:rsidR="002F3610" w:rsidRDefault="00000000">
            <w:r>
              <w:t>7</w:t>
            </w:r>
          </w:p>
        </w:tc>
        <w:tc>
          <w:tcPr>
            <w:tcW w:w="0" w:type="auto"/>
          </w:tcPr>
          <w:p w14:paraId="1010CFDC" w14:textId="77777777" w:rsidR="002F3610" w:rsidRDefault="00000000">
            <w:r>
              <w:t>7</w:t>
            </w:r>
          </w:p>
        </w:tc>
        <w:tc>
          <w:tcPr>
            <w:tcW w:w="0" w:type="auto"/>
          </w:tcPr>
          <w:p w14:paraId="7002D421" w14:textId="77777777" w:rsidR="002F3610" w:rsidRDefault="00000000">
            <w:r>
              <w:t>0</w:t>
            </w:r>
          </w:p>
        </w:tc>
        <w:tc>
          <w:tcPr>
            <w:tcW w:w="0" w:type="auto"/>
          </w:tcPr>
          <w:p w14:paraId="3790F272" w14:textId="77777777" w:rsidR="002F3610" w:rsidRDefault="00000000">
            <w:r>
              <w:t>100</w:t>
            </w:r>
          </w:p>
        </w:tc>
      </w:tr>
      <w:tr w:rsidR="002F3610" w14:paraId="6855585E" w14:textId="77777777">
        <w:tc>
          <w:tcPr>
            <w:tcW w:w="0" w:type="auto"/>
          </w:tcPr>
          <w:p w14:paraId="163937B0" w14:textId="77777777" w:rsidR="002F3610" w:rsidRDefault="00000000">
            <w:r>
              <w:t>TOTALI</w:t>
            </w:r>
          </w:p>
        </w:tc>
        <w:tc>
          <w:tcPr>
            <w:tcW w:w="0" w:type="auto"/>
          </w:tcPr>
          <w:p w14:paraId="2C1A1250" w14:textId="77777777" w:rsidR="002F3610" w:rsidRDefault="00000000">
            <w:r>
              <w:t>7</w:t>
            </w:r>
          </w:p>
        </w:tc>
        <w:tc>
          <w:tcPr>
            <w:tcW w:w="0" w:type="auto"/>
          </w:tcPr>
          <w:p w14:paraId="7F3D4374" w14:textId="77777777" w:rsidR="002F3610" w:rsidRDefault="00000000">
            <w:r>
              <w:t>7</w:t>
            </w:r>
          </w:p>
        </w:tc>
        <w:tc>
          <w:tcPr>
            <w:tcW w:w="0" w:type="auto"/>
          </w:tcPr>
          <w:p w14:paraId="6C51A26A" w14:textId="77777777" w:rsidR="002F3610" w:rsidRDefault="00000000">
            <w:r>
              <w:t>0</w:t>
            </w:r>
          </w:p>
        </w:tc>
        <w:tc>
          <w:tcPr>
            <w:tcW w:w="0" w:type="auto"/>
          </w:tcPr>
          <w:p w14:paraId="12D09E4B" w14:textId="77777777" w:rsidR="002F3610" w:rsidRDefault="00000000">
            <w:r>
              <w:t>100</w:t>
            </w:r>
          </w:p>
        </w:tc>
      </w:tr>
    </w:tbl>
    <w:p w14:paraId="7AA259AC" w14:textId="6E4AAABF" w:rsidR="00EB69D1" w:rsidRDefault="00EB69D1" w:rsidP="00A82AEF"/>
    <w:p w14:paraId="41570CDA" w14:textId="77777777" w:rsidR="009A50F1" w:rsidRDefault="009A50F1" w:rsidP="00A82AEF"/>
    <w:p w14:paraId="40873395" w14:textId="211FE4FB" w:rsidR="00D75085" w:rsidRDefault="008F7F05" w:rsidP="007A4563">
      <w:pPr>
        <w:pStyle w:val="Titolo1"/>
      </w:pPr>
      <w:bookmarkStart w:id="21" w:name="_Toc88657665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14:paraId="130A7031" w14:textId="673B6F62" w:rsidR="00D227B4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</w:r>
      <w:r>
        <w:lastRenderedPageBreak/>
        <w:t xml:space="preserve">  - la consapevolezza del fenomeno corruttivo  è aumentata in ragione d</w:t>
      </w:r>
      <w:r w:rsidR="00D227B4">
        <w:t>ella circostanza che tu</w:t>
      </w:r>
      <w:r>
        <w:t xml:space="preserve">tti i </w:t>
      </w:r>
      <w:r w:rsidR="00D227B4">
        <w:t>s</w:t>
      </w:r>
      <w:r>
        <w:t>oggetti a qualsiasi titolo coinvolti nella gestione dell'Ente sono ora consapevoli del peri</w:t>
      </w:r>
      <w:r w:rsidR="00D227B4">
        <w:t xml:space="preserve">metro </w:t>
      </w:r>
      <w:r>
        <w:t>normativo e sanzionatorio</w:t>
      </w:r>
      <w:r>
        <w:br/>
        <w:t xml:space="preserve">  - la capacità di individuare e far emergere situazioni di rischio corruttivo e di intervenire con adeguati rimedi  è aumentata </w:t>
      </w:r>
      <w:r w:rsidR="00D227B4">
        <w:t>per lo stesso motivo appena indicato</w:t>
      </w:r>
    </w:p>
    <w:p w14:paraId="1DD2A7C8" w14:textId="6E2CEE6C" w:rsidR="00A4046D" w:rsidRPr="00A4046D" w:rsidRDefault="00B36995" w:rsidP="007A4563">
      <w:r>
        <w:t xml:space="preserve">  - la reputazione </w:t>
      </w:r>
      <w:r w:rsidR="00D227B4">
        <w:t>dell’ente è</w:t>
      </w:r>
      <w:r>
        <w:t xml:space="preserve"> rimasta invariata in ragione d</w:t>
      </w:r>
      <w:r w:rsidR="00D227B4">
        <w:t>el fatto che l</w:t>
      </w:r>
      <w:r>
        <w:t>'Ordine sin dal 2015 adotta presidi anticorru</w:t>
      </w:r>
      <w:r w:rsidR="00130C2C">
        <w:t>t</w:t>
      </w:r>
      <w:r>
        <w:t>tivi e trasparenza</w:t>
      </w:r>
    </w:p>
    <w:p w14:paraId="357B7687" w14:textId="01DB9576" w:rsidR="003C77FA" w:rsidRDefault="003C77FA" w:rsidP="00D313A4"/>
    <w:p w14:paraId="5C7EEED6" w14:textId="77777777" w:rsidR="00D51AFF" w:rsidRDefault="00D51AFF" w:rsidP="00D313A4"/>
    <w:p w14:paraId="0C95C43A" w14:textId="02140EBD" w:rsidR="008F7239" w:rsidRPr="00D227B4" w:rsidRDefault="003F5208" w:rsidP="002205E8">
      <w:pPr>
        <w:pStyle w:val="Titolo1"/>
      </w:pPr>
      <w:bookmarkStart w:id="22" w:name="_Toc88657666"/>
      <w:r>
        <w:t>MONITORAGGIO PROCEDIMENTI PENALI</w:t>
      </w:r>
      <w:bookmarkEnd w:id="22"/>
      <w:r w:rsidRPr="00995656">
        <w:t xml:space="preserve"> </w:t>
      </w:r>
    </w:p>
    <w:p w14:paraId="68959F10" w14:textId="3BF1DB29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 xml:space="preserve">Nell'anno di riferimento del PTPCT o della sezione Anticorruzione e Trasparenza del PIAO in esame non ci sono state denunce, riguardanti eventi corruttivi, a carico di </w:t>
      </w:r>
      <w:r w:rsidR="00130C2C">
        <w:rPr>
          <w:color w:val="000000" w:themeColor="text1"/>
        </w:rPr>
        <w:t>D</w:t>
      </w:r>
      <w:r>
        <w:rPr>
          <w:color w:val="000000" w:themeColor="text1"/>
        </w:rPr>
        <w:t>ipendenti dell'</w:t>
      </w:r>
      <w:r w:rsidR="00130C2C">
        <w:rPr>
          <w:color w:val="000000" w:themeColor="text1"/>
        </w:rPr>
        <w:t>A</w:t>
      </w:r>
      <w:r>
        <w:rPr>
          <w:color w:val="000000" w:themeColor="text1"/>
        </w:rPr>
        <w:t>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</w:t>
      </w:r>
      <w:r w:rsidR="00130C2C">
        <w:rPr>
          <w:color w:val="000000" w:themeColor="text1"/>
        </w:rPr>
        <w:t>A</w:t>
      </w:r>
      <w:r>
        <w:rPr>
          <w:color w:val="000000" w:themeColor="text1"/>
        </w:rPr>
        <w:t xml:space="preserve">mministrazione non ha avuto notizia da parte di propri </w:t>
      </w:r>
      <w:r w:rsidR="00130C2C">
        <w:rPr>
          <w:color w:val="000000" w:themeColor="text1"/>
        </w:rPr>
        <w:t>D</w:t>
      </w:r>
      <w:r>
        <w:rPr>
          <w:color w:val="000000" w:themeColor="text1"/>
        </w:rPr>
        <w:t>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Nell'anno di riferimento del PTPCT o della sezione Anticorruzione e Trasparenza del PIAO non sono stati conclusi con provvedimento non definitivo, procedimenti penali a carico di </w:t>
      </w:r>
      <w:r w:rsidR="00130C2C">
        <w:rPr>
          <w:color w:val="000000" w:themeColor="text1"/>
        </w:rPr>
        <w:t>D</w:t>
      </w:r>
      <w:r>
        <w:rPr>
          <w:color w:val="000000" w:themeColor="text1"/>
        </w:rPr>
        <w:t>ipendenti dell'</w:t>
      </w:r>
      <w:r w:rsidR="00130C2C">
        <w:rPr>
          <w:color w:val="000000" w:themeColor="text1"/>
        </w:rPr>
        <w:t>A</w:t>
      </w:r>
      <w:r>
        <w:rPr>
          <w:color w:val="000000" w:themeColor="text1"/>
        </w:rPr>
        <w:t>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Nell'anno di riferimento del PTPCT o della sezione Anticorruzione e Trasparenza del PIAO non sono stati conclusi con sentenza o altro provvedimento definitivo, procedimenti penali a carico di </w:t>
      </w:r>
      <w:r w:rsidR="00130C2C">
        <w:rPr>
          <w:color w:val="000000" w:themeColor="text1"/>
        </w:rPr>
        <w:t>D</w:t>
      </w:r>
      <w:r>
        <w:rPr>
          <w:color w:val="000000" w:themeColor="text1"/>
        </w:rPr>
        <w:t>ipendenti dell'</w:t>
      </w:r>
      <w:r w:rsidR="00130C2C">
        <w:rPr>
          <w:color w:val="000000" w:themeColor="text1"/>
        </w:rPr>
        <w:t>A</w:t>
      </w:r>
      <w:r>
        <w:rPr>
          <w:color w:val="000000" w:themeColor="text1"/>
        </w:rPr>
        <w:t>mministrazione.</w:t>
      </w:r>
    </w:p>
    <w:p w14:paraId="4F041947" w14:textId="1489D958" w:rsidR="000F3921" w:rsidRDefault="000F3921" w:rsidP="002205E8"/>
    <w:p w14:paraId="6B4AAB48" w14:textId="77777777" w:rsidR="004F0FA6" w:rsidRDefault="004F0FA6" w:rsidP="002205E8"/>
    <w:p w14:paraId="2A99D7FA" w14:textId="77777777" w:rsidR="00936A6B" w:rsidRPr="00B50D70" w:rsidRDefault="00936A6B" w:rsidP="00D227B4">
      <w:pPr>
        <w:pStyle w:val="Titolo1"/>
        <w:contextualSpacing/>
      </w:pPr>
      <w:bookmarkStart w:id="23" w:name="_Toc88657667"/>
      <w:r>
        <w:t>MONITORAGGIO PROCEDIMENTI DISCIPLINARI</w:t>
      </w:r>
      <w:bookmarkEnd w:id="23"/>
      <w:r w:rsidRPr="00995656">
        <w:t xml:space="preserve"> </w:t>
      </w:r>
    </w:p>
    <w:p w14:paraId="61CC9B58" w14:textId="0A1D5F49" w:rsidR="00C8510A" w:rsidRDefault="00C8510A" w:rsidP="00D227B4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Nel corso dell’anno di riferimento del PTPCT o della sezione Anticorruzione e Trasparenza del PIAO non sono stati avviati </w:t>
      </w:r>
      <w:r w:rsidR="00130C2C">
        <w:rPr>
          <w:color w:val="000000" w:themeColor="text1"/>
        </w:rPr>
        <w:t>P</w:t>
      </w:r>
      <w:r>
        <w:rPr>
          <w:color w:val="000000" w:themeColor="text1"/>
        </w:rPr>
        <w:t xml:space="preserve">rocedimenti </w:t>
      </w:r>
      <w:r w:rsidR="00130C2C">
        <w:rPr>
          <w:color w:val="000000" w:themeColor="text1"/>
        </w:rPr>
        <w:t>D</w:t>
      </w:r>
      <w:r>
        <w:rPr>
          <w:color w:val="000000" w:themeColor="text1"/>
        </w:rPr>
        <w:t xml:space="preserve">isciplinari riconducibili ad </w:t>
      </w:r>
      <w:r w:rsidR="00130C2C">
        <w:rPr>
          <w:color w:val="000000" w:themeColor="text1"/>
        </w:rPr>
        <w:t>E</w:t>
      </w:r>
      <w:r>
        <w:rPr>
          <w:color w:val="000000" w:themeColor="text1"/>
        </w:rPr>
        <w:t xml:space="preserve">venti corruttivi a carico di </w:t>
      </w:r>
      <w:r w:rsidR="00130C2C">
        <w:rPr>
          <w:color w:val="000000" w:themeColor="text1"/>
        </w:rPr>
        <w:t>D</w:t>
      </w:r>
      <w:r>
        <w:rPr>
          <w:color w:val="000000" w:themeColor="text1"/>
        </w:rPr>
        <w:t>ipendenti.</w:t>
      </w:r>
    </w:p>
    <w:p w14:paraId="01706566" w14:textId="55925A9A" w:rsidR="00CF0772" w:rsidRDefault="00CF0772" w:rsidP="00CF0772"/>
    <w:p w14:paraId="4FEEB925" w14:textId="77777777" w:rsidR="00936A6B" w:rsidRDefault="00936A6B" w:rsidP="002205E8"/>
    <w:p w14:paraId="14419809" w14:textId="77777777" w:rsidR="00936A6B" w:rsidRPr="00B50D70" w:rsidRDefault="00936A6B" w:rsidP="00521000">
      <w:pPr>
        <w:pStyle w:val="Titolo1"/>
      </w:pPr>
      <w:bookmarkStart w:id="24" w:name="_Toc88657668"/>
      <w:r>
        <w:t>CONSIDERAZIONI GENERALI</w:t>
      </w:r>
      <w:bookmarkEnd w:id="24"/>
      <w:r w:rsidRPr="00995656">
        <w:t xml:space="preserve"> </w:t>
      </w:r>
    </w:p>
    <w:p w14:paraId="33725D2C" w14:textId="77777777" w:rsidR="00936A6B" w:rsidRDefault="00936A6B" w:rsidP="002205E8"/>
    <w:p w14:paraId="456D3AE6" w14:textId="777B474E" w:rsidR="00C8510A" w:rsidRDefault="00C8510A" w:rsidP="00194392">
      <w:r>
        <w:t xml:space="preserve">Si ritiene che lo stato di attuazione del PTPCT o della </w:t>
      </w:r>
      <w:r w:rsidR="00130C2C">
        <w:t>S</w:t>
      </w:r>
      <w:r>
        <w:t xml:space="preserve">ezione Anticorruzione e Trasparenza del PIAO (definito attraverso una valutazione sintetica del livello effettivo di attuazione del Piano e delle misure in esso contenute) sia buono per le seguenti ragioni: </w:t>
      </w:r>
      <w:r w:rsidR="00D227B4">
        <w:t>il</w:t>
      </w:r>
      <w:r>
        <w:t xml:space="preserve"> </w:t>
      </w:r>
      <w:r w:rsidR="00D227B4">
        <w:t>n</w:t>
      </w:r>
      <w:r>
        <w:t>uovo Consiglio Direttivo sostiene le iniziative sulla</w:t>
      </w:r>
      <w:r w:rsidR="00D227B4">
        <w:t xml:space="preserve"> prevenzione della corruzione e sulla</w:t>
      </w:r>
      <w:r>
        <w:t xml:space="preserve"> trasparenza e supporta l'RPCT</w:t>
      </w:r>
      <w:r>
        <w:br/>
        <w:t xml:space="preserve"> </w:t>
      </w:r>
      <w:r>
        <w:br/>
        <w:t xml:space="preserve">Si ritiene </w:t>
      </w:r>
      <w:r w:rsidR="00D227B4">
        <w:t>la</w:t>
      </w:r>
      <w:r>
        <w:t xml:space="preserve"> strategia di prevenzione </w:t>
      </w:r>
      <w:r w:rsidR="00D227B4">
        <w:t xml:space="preserve">complessiva </w:t>
      </w:r>
      <w:r>
        <w:t>della corruzione (definita attraverso una valutazione sintetica) con particolare riferimento alle misure previste nel Piano e attuate sia idone</w:t>
      </w:r>
      <w:r w:rsidR="00D227B4">
        <w:t>a</w:t>
      </w:r>
      <w:r>
        <w:t>, per le seguenti ragioni:</w:t>
      </w:r>
      <w:r w:rsidR="00D227B4">
        <w:t xml:space="preserve"> l</w:t>
      </w:r>
      <w:r>
        <w:t>e misure adottate sono sostenibili e proporzionate dall'Ente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idoneo, </w:t>
      </w:r>
      <w:r>
        <w:lastRenderedPageBreak/>
        <w:t>per le seguenti ragioni:</w:t>
      </w:r>
      <w:r w:rsidR="00D227B4">
        <w:t xml:space="preserve"> </w:t>
      </w:r>
      <w:r>
        <w:t>il RPCT viene sostenuto nelle sue iniziative e controlli dal Consiglio Direttivo</w:t>
      </w:r>
    </w:p>
    <w:p w14:paraId="0A796233" w14:textId="545868BC" w:rsidR="00FB03D8" w:rsidRDefault="00FB03D8" w:rsidP="00FB03D8"/>
    <w:p w14:paraId="6DB8ED6E" w14:textId="77777777" w:rsidR="00687B10" w:rsidRDefault="00687B10" w:rsidP="00FB03D8"/>
    <w:p w14:paraId="6A7989EC" w14:textId="77777777" w:rsidR="00DC2B4F" w:rsidRDefault="00DC2B4F" w:rsidP="00521000">
      <w:pPr>
        <w:pStyle w:val="Titolo1"/>
      </w:pPr>
      <w:bookmarkStart w:id="25" w:name="_Toc88657669"/>
      <w:r>
        <w:t>MONITORAGGIO MISURE SPECIFICHE</w:t>
      </w:r>
      <w:bookmarkEnd w:id="25"/>
    </w:p>
    <w:p w14:paraId="53AD1167" w14:textId="77777777" w:rsidR="00DC2B4F" w:rsidRDefault="00DC2B4F" w:rsidP="00DC2B4F"/>
    <w:p w14:paraId="3181811F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504360E5" w14:textId="77777777" w:rsidR="00DC2B4F" w:rsidRDefault="00DC2B4F" w:rsidP="00DC2B4F"/>
    <w:p w14:paraId="43E91AD7" w14:textId="77777777" w:rsidR="00DC2B4F" w:rsidRDefault="00DC2B4F" w:rsidP="002954F2">
      <w:pPr>
        <w:pStyle w:val="Titolo2"/>
      </w:pPr>
      <w:bookmarkStart w:id="26" w:name="_Toc88657670"/>
      <w:r>
        <w:t>Misure specifiche di controllo</w:t>
      </w:r>
      <w:bookmarkEnd w:id="26"/>
    </w:p>
    <w:p w14:paraId="60B7884A" w14:textId="77777777" w:rsidR="00DC2B4F" w:rsidRDefault="00DC2B4F" w:rsidP="00DC2B4F"/>
    <w:p w14:paraId="7BF46515" w14:textId="77777777" w:rsidR="00DC2B4F" w:rsidRDefault="00DC2B4F" w:rsidP="00FB03D8">
      <w:r>
        <w:t>Non sono state programmate misure specifiche di controllo.</w:t>
      </w:r>
    </w:p>
    <w:p w14:paraId="69D6CD8A" w14:textId="5EB6D866" w:rsidR="00DC2B4F" w:rsidRDefault="00DC2B4F" w:rsidP="00DC2B4F"/>
    <w:p w14:paraId="70980B29" w14:textId="77777777" w:rsidR="00DC2B4F" w:rsidRDefault="00DC2B4F" w:rsidP="00FB03D8"/>
    <w:p w14:paraId="13F1108B" w14:textId="77777777" w:rsidR="00DC2B4F" w:rsidRDefault="00DC2B4F" w:rsidP="002954F2">
      <w:pPr>
        <w:pStyle w:val="Titolo2"/>
      </w:pPr>
      <w:bookmarkStart w:id="27" w:name="_Toc88657671"/>
      <w:r>
        <w:t>Misure specifiche di trasparenza</w:t>
      </w:r>
      <w:bookmarkEnd w:id="27"/>
    </w:p>
    <w:p w14:paraId="221466A9" w14:textId="77777777" w:rsidR="00DC2B4F" w:rsidRDefault="00DC2B4F" w:rsidP="00DC2B4F"/>
    <w:p w14:paraId="03B323C9" w14:textId="77777777" w:rsidR="00DC2B4F" w:rsidRDefault="00E107E7" w:rsidP="00DC2B4F">
      <w:r>
        <w:t>Non sono state programmate misure specifiche di trasparenza.</w:t>
      </w:r>
    </w:p>
    <w:p w14:paraId="0A7086F4" w14:textId="2798B4AC" w:rsidR="00DC2B4F" w:rsidRDefault="00DC2B4F" w:rsidP="00DC2B4F"/>
    <w:p w14:paraId="19F5E335" w14:textId="77777777" w:rsidR="00DC2B4F" w:rsidRDefault="00DC2B4F" w:rsidP="00DC2B4F"/>
    <w:p w14:paraId="091A344F" w14:textId="77777777" w:rsidR="00DC2B4F" w:rsidRPr="00B50D70" w:rsidRDefault="00DC2B4F" w:rsidP="002954F2">
      <w:pPr>
        <w:pStyle w:val="Titolo2"/>
      </w:pPr>
      <w:bookmarkStart w:id="28" w:name="_Toc88657672"/>
      <w:r>
        <w:t xml:space="preserve">Misure specifiche di </w:t>
      </w:r>
      <w:r w:rsidRPr="00DC0DEB">
        <w:t>definizione e promozione dell’etica e di standard di comportamento</w:t>
      </w:r>
      <w:bookmarkEnd w:id="28"/>
    </w:p>
    <w:p w14:paraId="4D557C30" w14:textId="77777777" w:rsidR="00DC2B4F" w:rsidRDefault="00DC2B4F" w:rsidP="00DC2B4F"/>
    <w:p w14:paraId="638A0DD5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4241A0C3" w14:textId="2857E860" w:rsidR="00DC2B4F" w:rsidRDefault="00DC2B4F" w:rsidP="00DC2B4F"/>
    <w:p w14:paraId="6AC12065" w14:textId="77777777" w:rsidR="00DC2B4F" w:rsidRPr="000077FE" w:rsidRDefault="00DC2B4F" w:rsidP="00DC2B4F">
      <w:pPr>
        <w:rPr>
          <w:u w:val="single"/>
        </w:rPr>
      </w:pPr>
    </w:p>
    <w:p w14:paraId="0E04AE71" w14:textId="77777777" w:rsidR="00DC2B4F" w:rsidRDefault="00DC2B4F" w:rsidP="002954F2">
      <w:pPr>
        <w:pStyle w:val="Titolo2"/>
      </w:pPr>
      <w:bookmarkStart w:id="29" w:name="_Toc88657673"/>
      <w:r>
        <w:t>Misure specifiche di regolamentazione</w:t>
      </w:r>
      <w:bookmarkEnd w:id="29"/>
    </w:p>
    <w:p w14:paraId="64A4E02B" w14:textId="77777777" w:rsidR="00DC2B4F" w:rsidRDefault="00DC2B4F" w:rsidP="00DC2B4F">
      <w:pPr>
        <w:rPr>
          <w:u w:val="single"/>
        </w:rPr>
      </w:pPr>
    </w:p>
    <w:p w14:paraId="2438B787" w14:textId="1B496945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7</w:t>
      </w:r>
      <w:r>
        <w:br/>
        <w:t xml:space="preserve">  -  Numero di misure attuate nei tempi previsti: 7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Regolamento interno Iscrizioni</w:t>
      </w:r>
      <w:r w:rsidR="00D227B4">
        <w:t>;</w:t>
      </w:r>
      <w:r>
        <w:t xml:space="preserve"> Regolamento</w:t>
      </w:r>
      <w:r w:rsidR="00130C2C">
        <w:t xml:space="preserve"> </w:t>
      </w:r>
      <w:r>
        <w:t>Concessioni Patrocini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Regolamento Sovvenzioni</w:t>
      </w:r>
      <w:r w:rsidR="00D227B4">
        <w:t>;</w:t>
      </w:r>
      <w:r>
        <w:t xml:space="preserve"> Regolamento 110/110 e lode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</w:r>
      <w:r>
        <w:lastRenderedPageBreak/>
        <w:t>Denominazione misura: Regolamento Contabilità</w:t>
      </w:r>
      <w:r w:rsidR="00D227B4">
        <w:t xml:space="preserve">; </w:t>
      </w:r>
      <w:r>
        <w:t>Regolamento Cassa Economale</w:t>
      </w:r>
      <w:r>
        <w:br/>
        <w:t>La misura è stata attuata nei tempi previsti.</w:t>
      </w:r>
      <w:r>
        <w:br/>
      </w:r>
      <w:r>
        <w:br/>
        <w:t xml:space="preserve">Area di rischio: P. Formazione </w:t>
      </w:r>
      <w:r w:rsidR="00130C2C">
        <w:t>P</w:t>
      </w:r>
      <w:r>
        <w:t>rofessionale continua</w:t>
      </w:r>
      <w:r>
        <w:br/>
        <w:t xml:space="preserve">Denominazione misura: Regolamento FNOPI </w:t>
      </w:r>
      <w:r w:rsidR="00130C2C">
        <w:t xml:space="preserve">- </w:t>
      </w:r>
      <w:r>
        <w:t>Formazione</w:t>
      </w:r>
      <w:r>
        <w:br/>
        <w:t>La misura è stata attuata nei tempi previsti.</w:t>
      </w:r>
    </w:p>
    <w:p w14:paraId="2EE56AB8" w14:textId="4D39CBE0" w:rsidR="00DC2B4F" w:rsidRDefault="00DC2B4F" w:rsidP="00DC2B4F"/>
    <w:p w14:paraId="323BE2EC" w14:textId="77777777" w:rsidR="00DC2B4F" w:rsidRDefault="00DC2B4F" w:rsidP="00DC2B4F"/>
    <w:p w14:paraId="3E7D358D" w14:textId="77777777" w:rsidR="00DC2B4F" w:rsidRPr="002954F2" w:rsidRDefault="00DC2B4F" w:rsidP="002954F2">
      <w:pPr>
        <w:pStyle w:val="Titolo2"/>
      </w:pPr>
      <w:bookmarkStart w:id="30" w:name="_Toc88657674"/>
      <w:r w:rsidRPr="002954F2">
        <w:t>Misure specifiche di semplificazione</w:t>
      </w:r>
      <w:bookmarkEnd w:id="30"/>
    </w:p>
    <w:p w14:paraId="647C3671" w14:textId="77777777" w:rsidR="00DC2B4F" w:rsidRPr="00842CAA" w:rsidRDefault="00DC2B4F" w:rsidP="00DC2B4F"/>
    <w:p w14:paraId="0C416D30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45067FA3" w14:textId="3D4F2A97" w:rsidR="00DC2B4F" w:rsidRDefault="00DC2B4F" w:rsidP="00DC2B4F"/>
    <w:p w14:paraId="255B68B5" w14:textId="77777777" w:rsidR="00DC2B4F" w:rsidRDefault="00DC2B4F" w:rsidP="00DC2B4F"/>
    <w:p w14:paraId="3ECCAF16" w14:textId="77777777" w:rsidR="00DC2B4F" w:rsidRPr="00B50D70" w:rsidRDefault="00DC2B4F" w:rsidP="002954F2">
      <w:pPr>
        <w:pStyle w:val="Titolo2"/>
      </w:pPr>
      <w:bookmarkStart w:id="31" w:name="_Toc88657675"/>
      <w:r w:rsidRPr="002954F2">
        <w:t>Misure</w:t>
      </w:r>
      <w:r>
        <w:t xml:space="preserve"> specifiche di formazione</w:t>
      </w:r>
      <w:bookmarkEnd w:id="31"/>
    </w:p>
    <w:p w14:paraId="4D65B5D5" w14:textId="77777777" w:rsidR="00DC2B4F" w:rsidRDefault="00DC2B4F" w:rsidP="00FB03D8"/>
    <w:p w14:paraId="51FD9A39" w14:textId="77777777" w:rsidR="00E43C43" w:rsidRDefault="00E43C43" w:rsidP="00DC2B4F">
      <w:r>
        <w:t>Non sono state programmate misure specifiche di formazione.</w:t>
      </w:r>
    </w:p>
    <w:p w14:paraId="0912617D" w14:textId="2121B102" w:rsidR="00DC2B4F" w:rsidRDefault="00DC2B4F" w:rsidP="00DC2B4F"/>
    <w:p w14:paraId="2132B7A7" w14:textId="77777777" w:rsidR="00DC2B4F" w:rsidRDefault="00DC2B4F" w:rsidP="00DC2B4F"/>
    <w:p w14:paraId="31BC40D5" w14:textId="77777777" w:rsidR="00DC2B4F" w:rsidRPr="00B50D70" w:rsidRDefault="00DC2B4F" w:rsidP="002954F2">
      <w:pPr>
        <w:pStyle w:val="Titolo2"/>
      </w:pPr>
      <w:bookmarkStart w:id="32" w:name="_Toc88657676"/>
      <w:r>
        <w:t>Misure specifiche di rotazione</w:t>
      </w:r>
      <w:bookmarkEnd w:id="32"/>
    </w:p>
    <w:p w14:paraId="1E1009F1" w14:textId="77777777" w:rsidR="00E43C43" w:rsidRDefault="00E43C43" w:rsidP="00FB03D8"/>
    <w:p w14:paraId="685A1EDE" w14:textId="77777777" w:rsidR="00E43C43" w:rsidRDefault="00E43C43" w:rsidP="00FB03D8">
      <w:r>
        <w:t>Non sono state programmate misure specifiche di rotazione.</w:t>
      </w:r>
    </w:p>
    <w:p w14:paraId="645F0CF4" w14:textId="24905E83" w:rsidR="00DC2B4F" w:rsidRDefault="00DC2B4F" w:rsidP="00DC2B4F"/>
    <w:p w14:paraId="2D80D278" w14:textId="77777777" w:rsidR="00DC2B4F" w:rsidRDefault="00DC2B4F" w:rsidP="00DC2B4F">
      <w:pPr>
        <w:rPr>
          <w:bCs/>
        </w:rPr>
      </w:pPr>
    </w:p>
    <w:p w14:paraId="421719AA" w14:textId="77777777" w:rsidR="00DC2B4F" w:rsidRPr="00B50D70" w:rsidRDefault="00DC2B4F" w:rsidP="002954F2">
      <w:pPr>
        <w:pStyle w:val="Titolo2"/>
      </w:pPr>
      <w:bookmarkStart w:id="33" w:name="_Toc88657677"/>
      <w:r>
        <w:t>Misure specifiche di disciplina del conflitto di interessi</w:t>
      </w:r>
      <w:bookmarkEnd w:id="33"/>
    </w:p>
    <w:p w14:paraId="0B4060F5" w14:textId="77777777" w:rsidR="00DC2B4F" w:rsidRDefault="00DC2B4F" w:rsidP="00DC2B4F"/>
    <w:p w14:paraId="3FD45472" w14:textId="77777777" w:rsidR="00E43C43" w:rsidRDefault="00E43C43" w:rsidP="00DC2B4F">
      <w:r>
        <w:t>Non sono state programmate misure specifiche di disciplina del conflitto di interessi.</w:t>
      </w:r>
    </w:p>
    <w:p w14:paraId="4FB87128" w14:textId="518697B0" w:rsidR="00DC2B4F" w:rsidRDefault="00DC2B4F" w:rsidP="00DC2B4F"/>
    <w:p w14:paraId="71D9D9E7" w14:textId="77777777" w:rsidR="00DC2B4F" w:rsidRDefault="00DC2B4F" w:rsidP="00FB03D8"/>
    <w:sectPr w:rsidR="00DC2B4F" w:rsidSect="00866341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BDC2" w14:textId="77777777" w:rsidR="00866341" w:rsidRDefault="00866341" w:rsidP="00424EBB">
      <w:r>
        <w:separator/>
      </w:r>
    </w:p>
  </w:endnote>
  <w:endnote w:type="continuationSeparator" w:id="0">
    <w:p w14:paraId="03685FBA" w14:textId="77777777" w:rsidR="00866341" w:rsidRDefault="00866341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8904BB8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2B5B1FA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27E44B18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61B4" w14:textId="77777777" w:rsidR="00866341" w:rsidRDefault="00866341" w:rsidP="00424EBB">
      <w:r>
        <w:separator/>
      </w:r>
    </w:p>
  </w:footnote>
  <w:footnote w:type="continuationSeparator" w:id="0">
    <w:p w14:paraId="2E12B250" w14:textId="77777777" w:rsidR="00866341" w:rsidRDefault="00866341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0C2C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E7C81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3610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1483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66F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1973"/>
    <w:rsid w:val="00593E9C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72E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341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A428B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47B1"/>
    <w:rsid w:val="00AB564E"/>
    <w:rsid w:val="00AC0809"/>
    <w:rsid w:val="00AC13C5"/>
    <w:rsid w:val="00AD0FAA"/>
    <w:rsid w:val="00AD2811"/>
    <w:rsid w:val="00AD3EDF"/>
    <w:rsid w:val="00AD5D47"/>
    <w:rsid w:val="00AE4724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27B4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91F09"/>
    <w:rsid w:val="00E95965"/>
    <w:rsid w:val="00EA2FFF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2257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9094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ind w:left="432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Fiorella</cp:lastModifiedBy>
  <cp:revision>12</cp:revision>
  <cp:lastPrinted>2019-09-03T12:09:00Z</cp:lastPrinted>
  <dcterms:created xsi:type="dcterms:W3CDTF">2024-01-19T18:23:00Z</dcterms:created>
  <dcterms:modified xsi:type="dcterms:W3CDTF">2024-01-24T13:45:00Z</dcterms:modified>
</cp:coreProperties>
</file>