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4DDE" w14:textId="00A6D922" w:rsidR="00706C40" w:rsidRDefault="00D357A1" w:rsidP="00D357A1">
      <w:pPr>
        <w:spacing w:after="0"/>
        <w:jc w:val="right"/>
      </w:pPr>
      <w:r>
        <w:rPr>
          <w:noProof/>
          <w:lang w:eastAsia="it-IT"/>
        </w:rPr>
        <w:drawing>
          <wp:inline distT="0" distB="0" distL="0" distR="0" wp14:anchorId="499ADF5E" wp14:editId="5577F7C8">
            <wp:extent cx="561975" cy="542925"/>
            <wp:effectExtent l="0" t="0" r="9525" b="9525"/>
            <wp:docPr id="73" name="Immagine 1" descr="Risultati immagini per ipasvi immagini"/>
            <wp:cNvGraphicFramePr/>
            <a:graphic xmlns:a="http://schemas.openxmlformats.org/drawingml/2006/main">
              <a:graphicData uri="http://schemas.openxmlformats.org/drawingml/2006/picture">
                <pic:pic xmlns:pic="http://schemas.openxmlformats.org/drawingml/2006/picture">
                  <pic:nvPicPr>
                    <pic:cNvPr id="73" name="Immagine 1" descr="Risultati immagini per ipasvi immagin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2ECF419C" w14:textId="11CC7B04" w:rsidR="00D357A1" w:rsidRDefault="00D357A1" w:rsidP="00D357A1">
      <w:pPr>
        <w:spacing w:after="0"/>
        <w:ind w:left="12744" w:firstLine="708"/>
        <w:jc w:val="center"/>
        <w:rPr>
          <w:rFonts w:ascii="Century Gothic" w:hAnsi="Century Gothic"/>
          <w:b/>
          <w:color w:val="006666"/>
          <w:sz w:val="16"/>
          <w:szCs w:val="16"/>
        </w:rPr>
      </w:pPr>
      <w:r w:rsidRPr="000E0ACD">
        <w:rPr>
          <w:rFonts w:ascii="Century Gothic" w:hAnsi="Century Gothic"/>
          <w:b/>
          <w:color w:val="006666"/>
          <w:sz w:val="16"/>
          <w:szCs w:val="16"/>
        </w:rPr>
        <w:t>OPI</w:t>
      </w:r>
    </w:p>
    <w:p w14:paraId="0215DA06" w14:textId="4D2B65CC" w:rsidR="00047A52" w:rsidRPr="00BB3A4C" w:rsidRDefault="00BB3A4C" w:rsidP="00BB3A4C">
      <w:pPr>
        <w:spacing w:after="0"/>
        <w:ind w:left="12744" w:firstLine="708"/>
        <w:jc w:val="center"/>
        <w:rPr>
          <w:rFonts w:ascii="Century Gothic" w:hAnsi="Century Gothic"/>
          <w:b/>
          <w:color w:val="006666"/>
          <w:sz w:val="16"/>
          <w:szCs w:val="16"/>
        </w:rPr>
      </w:pPr>
      <w:r>
        <w:rPr>
          <w:rFonts w:ascii="Century Gothic" w:hAnsi="Century Gothic"/>
          <w:b/>
          <w:color w:val="006666"/>
          <w:sz w:val="16"/>
          <w:szCs w:val="16"/>
        </w:rPr>
        <w:t>Di TORINO</w:t>
      </w:r>
    </w:p>
    <w:p w14:paraId="7ECBFCB9" w14:textId="77777777" w:rsidR="00047A52" w:rsidRDefault="00047A52" w:rsidP="00047A52">
      <w:pPr>
        <w:spacing w:line="240" w:lineRule="auto"/>
        <w:rPr>
          <w:sz w:val="24"/>
          <w:szCs w:val="24"/>
        </w:rPr>
      </w:pPr>
    </w:p>
    <w:p w14:paraId="5250AC1C" w14:textId="77777777" w:rsidR="007826B8" w:rsidRPr="007826B8" w:rsidRDefault="00BB3A4C" w:rsidP="00182D68">
      <w:pPr>
        <w:spacing w:line="240" w:lineRule="auto"/>
        <w:jc w:val="center"/>
        <w:rPr>
          <w:rFonts w:cs="Arial"/>
          <w:b/>
          <w:sz w:val="28"/>
          <w:szCs w:val="28"/>
        </w:rPr>
      </w:pPr>
      <w:r w:rsidRPr="007826B8">
        <w:rPr>
          <w:rFonts w:cs="Arial"/>
          <w:b/>
          <w:sz w:val="28"/>
          <w:szCs w:val="28"/>
        </w:rPr>
        <w:t>PIANO TRIENNALE DI PREVENZIONE DELLA CORRUZIONE</w:t>
      </w:r>
      <w:r w:rsidR="007826B8" w:rsidRPr="007826B8">
        <w:rPr>
          <w:rFonts w:cs="Arial"/>
          <w:b/>
          <w:sz w:val="28"/>
          <w:szCs w:val="28"/>
        </w:rPr>
        <w:t xml:space="preserve"> </w:t>
      </w:r>
      <w:r w:rsidRPr="007826B8">
        <w:rPr>
          <w:rFonts w:cs="Arial"/>
          <w:b/>
          <w:sz w:val="28"/>
          <w:szCs w:val="28"/>
        </w:rPr>
        <w:t xml:space="preserve">E </w:t>
      </w:r>
    </w:p>
    <w:p w14:paraId="7FCB77AD" w14:textId="716A0F81" w:rsidR="00182D68" w:rsidRPr="008C67A8" w:rsidRDefault="00BB3A4C" w:rsidP="008C67A8">
      <w:pPr>
        <w:spacing w:line="240" w:lineRule="auto"/>
        <w:jc w:val="center"/>
        <w:rPr>
          <w:b/>
          <w:sz w:val="28"/>
          <w:szCs w:val="28"/>
        </w:rPr>
      </w:pPr>
      <w:r w:rsidRPr="007826B8">
        <w:rPr>
          <w:rFonts w:cs="Arial"/>
          <w:b/>
          <w:sz w:val="28"/>
          <w:szCs w:val="28"/>
        </w:rPr>
        <w:t>TUTELA DELLA TRASPARENZA</w:t>
      </w:r>
      <w:r w:rsidR="007826B8" w:rsidRPr="007826B8">
        <w:rPr>
          <w:rFonts w:cs="Arial"/>
          <w:b/>
          <w:sz w:val="28"/>
          <w:szCs w:val="28"/>
        </w:rPr>
        <w:t xml:space="preserve"> </w:t>
      </w:r>
      <w:r w:rsidR="00182D68" w:rsidRPr="007826B8">
        <w:rPr>
          <w:b/>
          <w:sz w:val="28"/>
          <w:szCs w:val="28"/>
        </w:rPr>
        <w:t>2020/2022</w:t>
      </w:r>
    </w:p>
    <w:p w14:paraId="631D4A6C" w14:textId="38D03021" w:rsidR="00047A52" w:rsidRPr="00BB3A4C" w:rsidRDefault="00047A52" w:rsidP="007826B8">
      <w:pPr>
        <w:spacing w:before="100" w:beforeAutospacing="1" w:after="100" w:afterAutospacing="1" w:line="240" w:lineRule="auto"/>
        <w:jc w:val="center"/>
        <w:rPr>
          <w:rFonts w:eastAsia="Times New Roman" w:cs="Tahoma"/>
          <w:b/>
          <w:bCs/>
          <w:i/>
          <w:sz w:val="28"/>
          <w:szCs w:val="28"/>
          <w:lang w:eastAsia="it-IT"/>
        </w:rPr>
      </w:pPr>
      <w:r w:rsidRPr="00BB3A4C">
        <w:rPr>
          <w:b/>
          <w:i/>
          <w:sz w:val="28"/>
          <w:szCs w:val="28"/>
        </w:rPr>
        <w:t>Predi</w:t>
      </w:r>
      <w:r w:rsidR="00BB3A4C" w:rsidRPr="00BB3A4C">
        <w:rPr>
          <w:b/>
          <w:i/>
          <w:sz w:val="28"/>
          <w:szCs w:val="28"/>
        </w:rPr>
        <w:t xml:space="preserve">sposto dal </w:t>
      </w:r>
      <w:r w:rsidR="00BB3A4C" w:rsidRPr="00BB3A4C">
        <w:rPr>
          <w:rFonts w:eastAsia="Times New Roman" w:cs="Tahoma"/>
          <w:b/>
          <w:bCs/>
          <w:i/>
          <w:sz w:val="28"/>
          <w:szCs w:val="28"/>
          <w:lang w:eastAsia="it-IT"/>
        </w:rPr>
        <w:t>Responsabile della Prevenzione della Corruzione e per la Trasparenza</w:t>
      </w:r>
      <w:r w:rsidR="00BB3A4C">
        <w:rPr>
          <w:rFonts w:eastAsia="Times New Roman" w:cs="Tahoma"/>
          <w:b/>
          <w:bCs/>
          <w:i/>
          <w:sz w:val="28"/>
          <w:szCs w:val="28"/>
          <w:lang w:eastAsia="it-IT"/>
        </w:rPr>
        <w:t>:</w:t>
      </w:r>
      <w:r w:rsidR="00BB3A4C" w:rsidRPr="00BB3A4C">
        <w:rPr>
          <w:rFonts w:eastAsia="Times New Roman" w:cs="Tahoma"/>
          <w:b/>
          <w:bCs/>
          <w:i/>
          <w:sz w:val="28"/>
          <w:szCs w:val="28"/>
          <w:lang w:eastAsia="it-IT"/>
        </w:rPr>
        <w:t xml:space="preserve"> </w:t>
      </w:r>
      <w:r w:rsidR="00BB3A4C" w:rsidRPr="00BB3A4C">
        <w:rPr>
          <w:b/>
          <w:i/>
          <w:sz w:val="28"/>
          <w:szCs w:val="28"/>
        </w:rPr>
        <w:t>Fiorella DELPERO</w:t>
      </w:r>
    </w:p>
    <w:p w14:paraId="39DDAE01" w14:textId="77777777" w:rsidR="003C05AF" w:rsidRDefault="003C05AF" w:rsidP="003C05AF">
      <w:pPr>
        <w:spacing w:line="240" w:lineRule="auto"/>
        <w:jc w:val="center"/>
        <w:rPr>
          <w:sz w:val="20"/>
          <w:szCs w:val="20"/>
        </w:rPr>
      </w:pPr>
    </w:p>
    <w:p w14:paraId="4106F878" w14:textId="41A9610E" w:rsidR="00BB3A4C" w:rsidRPr="003C05AF" w:rsidRDefault="00BB3A4C" w:rsidP="003C05AF">
      <w:pPr>
        <w:spacing w:line="240" w:lineRule="auto"/>
        <w:jc w:val="center"/>
        <w:rPr>
          <w:sz w:val="20"/>
          <w:szCs w:val="20"/>
        </w:rPr>
      </w:pPr>
      <w:r w:rsidRPr="003C05AF">
        <w:rPr>
          <w:sz w:val="20"/>
          <w:szCs w:val="20"/>
        </w:rPr>
        <w:t>Presentato al Consiglio Direttivo dell’Ordine delle Professioni Infermieristiche della Provincia di Torino</w:t>
      </w:r>
      <w:r w:rsidR="003C05AF" w:rsidRPr="003C05AF">
        <w:rPr>
          <w:sz w:val="20"/>
          <w:szCs w:val="20"/>
        </w:rPr>
        <w:t xml:space="preserve"> _ </w:t>
      </w:r>
      <w:r w:rsidRPr="003C05AF">
        <w:rPr>
          <w:sz w:val="20"/>
          <w:szCs w:val="20"/>
        </w:rPr>
        <w:t xml:space="preserve">Delibera n. </w:t>
      </w:r>
      <w:r w:rsidR="00CE1D38">
        <w:rPr>
          <w:sz w:val="20"/>
          <w:szCs w:val="20"/>
        </w:rPr>
        <w:t>06/</w:t>
      </w:r>
      <w:r w:rsidR="000C6EAF">
        <w:rPr>
          <w:sz w:val="20"/>
          <w:szCs w:val="20"/>
        </w:rPr>
        <w:t>20</w:t>
      </w:r>
      <w:r w:rsidRPr="003C05AF">
        <w:rPr>
          <w:sz w:val="20"/>
          <w:szCs w:val="20"/>
        </w:rPr>
        <w:t xml:space="preserve"> del 16 gennaio 2020</w:t>
      </w:r>
    </w:p>
    <w:p w14:paraId="052A90E4" w14:textId="77777777" w:rsidR="003C05AF" w:rsidRDefault="003C05AF" w:rsidP="003C05AF">
      <w:pPr>
        <w:spacing w:before="100" w:beforeAutospacing="1" w:after="100" w:afterAutospacing="1" w:line="240" w:lineRule="auto"/>
        <w:jc w:val="center"/>
        <w:outlineLvl w:val="0"/>
        <w:rPr>
          <w:sz w:val="20"/>
          <w:szCs w:val="20"/>
        </w:rPr>
      </w:pPr>
    </w:p>
    <w:p w14:paraId="1C836098" w14:textId="29896D14" w:rsidR="00BB3A4C" w:rsidRPr="0066072A" w:rsidRDefault="00BB3A4C" w:rsidP="003C05AF">
      <w:pPr>
        <w:spacing w:before="100" w:beforeAutospacing="1" w:after="100" w:afterAutospacing="1" w:line="240" w:lineRule="auto"/>
        <w:jc w:val="center"/>
        <w:outlineLvl w:val="0"/>
        <w:rPr>
          <w:rFonts w:ascii="Tahoma" w:eastAsia="Times New Roman" w:hAnsi="Tahoma" w:cs="Tahoma"/>
          <w:bCs/>
          <w:kern w:val="36"/>
          <w:sz w:val="20"/>
          <w:szCs w:val="20"/>
          <w:lang w:eastAsia="it-IT"/>
        </w:rPr>
      </w:pPr>
      <w:r w:rsidRPr="003C05AF">
        <w:rPr>
          <w:sz w:val="20"/>
          <w:szCs w:val="20"/>
        </w:rPr>
        <w:t xml:space="preserve">Pubblicato sul sito </w:t>
      </w:r>
      <w:hyperlink r:id="rId9" w:history="1">
        <w:r w:rsidRPr="003C05AF">
          <w:rPr>
            <w:rStyle w:val="Collegamentoipertestuale"/>
            <w:sz w:val="20"/>
            <w:szCs w:val="20"/>
          </w:rPr>
          <w:t>www.opi.torino.it</w:t>
        </w:r>
      </w:hyperlink>
      <w:r w:rsidRPr="003C05AF">
        <w:rPr>
          <w:sz w:val="20"/>
          <w:szCs w:val="20"/>
        </w:rPr>
        <w:t xml:space="preserve"> </w:t>
      </w:r>
      <w:r w:rsidR="002F393B" w:rsidRPr="003C05AF">
        <w:rPr>
          <w:sz w:val="20"/>
          <w:szCs w:val="20"/>
        </w:rPr>
        <w:t>dal 17 al 27 gennaio 202</w:t>
      </w:r>
      <w:r w:rsidRPr="003C05AF">
        <w:rPr>
          <w:sz w:val="20"/>
          <w:szCs w:val="20"/>
        </w:rPr>
        <w:t>0</w:t>
      </w:r>
      <w:r w:rsidR="007826B8" w:rsidRPr="003C05AF">
        <w:rPr>
          <w:sz w:val="20"/>
          <w:szCs w:val="20"/>
        </w:rPr>
        <w:t xml:space="preserve"> come</w:t>
      </w:r>
      <w:r w:rsidRPr="003C05AF">
        <w:rPr>
          <w:rFonts w:ascii="Tahoma" w:eastAsia="Times New Roman" w:hAnsi="Tahoma" w:cs="Tahoma"/>
          <w:b/>
          <w:bCs/>
          <w:kern w:val="36"/>
          <w:sz w:val="20"/>
          <w:szCs w:val="20"/>
          <w:lang w:eastAsia="it-IT"/>
        </w:rPr>
        <w:t xml:space="preserve"> </w:t>
      </w:r>
      <w:r w:rsidRPr="0066072A">
        <w:rPr>
          <w:rFonts w:eastAsia="Times New Roman" w:cs="Tahoma"/>
          <w:bCs/>
          <w:kern w:val="36"/>
          <w:sz w:val="20"/>
          <w:szCs w:val="20"/>
          <w:lang w:eastAsia="it-IT"/>
        </w:rPr>
        <w:t>“Avviso Stakeholder”</w:t>
      </w:r>
    </w:p>
    <w:p w14:paraId="4D051EF1" w14:textId="77777777" w:rsidR="003C05AF" w:rsidRDefault="003C05AF" w:rsidP="003C05AF">
      <w:pPr>
        <w:spacing w:line="240" w:lineRule="auto"/>
        <w:jc w:val="center"/>
        <w:rPr>
          <w:sz w:val="20"/>
          <w:szCs w:val="20"/>
        </w:rPr>
      </w:pPr>
    </w:p>
    <w:p w14:paraId="701C5553" w14:textId="01AF1D66" w:rsidR="00047A52" w:rsidRPr="003C05AF" w:rsidRDefault="00047A52" w:rsidP="003C05AF">
      <w:pPr>
        <w:spacing w:line="240" w:lineRule="auto"/>
        <w:jc w:val="center"/>
        <w:rPr>
          <w:sz w:val="20"/>
          <w:szCs w:val="20"/>
        </w:rPr>
      </w:pPr>
      <w:r w:rsidRPr="003C05AF">
        <w:rPr>
          <w:sz w:val="20"/>
          <w:szCs w:val="20"/>
        </w:rPr>
        <w:t>Adottato dal Consiglio Direttivo del</w:t>
      </w:r>
      <w:r w:rsidR="00182D68" w:rsidRPr="003C05AF">
        <w:rPr>
          <w:sz w:val="20"/>
          <w:szCs w:val="20"/>
        </w:rPr>
        <w:t>l’Ordine delle Professioni Infermieristiche</w:t>
      </w:r>
      <w:r w:rsidRPr="003C05AF">
        <w:rPr>
          <w:sz w:val="20"/>
          <w:szCs w:val="20"/>
        </w:rPr>
        <w:t xml:space="preserve"> della Provincia di </w:t>
      </w:r>
      <w:r w:rsidR="00BB3A4C" w:rsidRPr="003C05AF">
        <w:rPr>
          <w:sz w:val="20"/>
          <w:szCs w:val="20"/>
        </w:rPr>
        <w:t>Torino</w:t>
      </w:r>
      <w:r w:rsidR="003C05AF">
        <w:rPr>
          <w:sz w:val="20"/>
          <w:szCs w:val="20"/>
        </w:rPr>
        <w:t xml:space="preserve"> _ </w:t>
      </w:r>
      <w:r w:rsidRPr="003C05AF">
        <w:rPr>
          <w:sz w:val="20"/>
          <w:szCs w:val="20"/>
        </w:rPr>
        <w:t>Delibera n.</w:t>
      </w:r>
      <w:r w:rsidR="000C6EAF">
        <w:rPr>
          <w:sz w:val="20"/>
          <w:szCs w:val="20"/>
        </w:rPr>
        <w:t>77/20</w:t>
      </w:r>
      <w:r w:rsidRPr="003C05AF">
        <w:rPr>
          <w:sz w:val="20"/>
          <w:szCs w:val="20"/>
        </w:rPr>
        <w:t xml:space="preserve"> </w:t>
      </w:r>
      <w:r w:rsidR="00C71018" w:rsidRPr="003C05AF">
        <w:rPr>
          <w:sz w:val="20"/>
          <w:szCs w:val="20"/>
        </w:rPr>
        <w:t xml:space="preserve">del </w:t>
      </w:r>
      <w:r w:rsidR="00182D68" w:rsidRPr="003C05AF">
        <w:rPr>
          <w:sz w:val="20"/>
          <w:szCs w:val="20"/>
        </w:rPr>
        <w:t xml:space="preserve">30 </w:t>
      </w:r>
      <w:r w:rsidR="00BB3A4C" w:rsidRPr="003C05AF">
        <w:rPr>
          <w:sz w:val="20"/>
          <w:szCs w:val="20"/>
        </w:rPr>
        <w:t>gennaio 2020</w:t>
      </w:r>
    </w:p>
    <w:p w14:paraId="1707CB6E" w14:textId="77777777" w:rsidR="007826B8" w:rsidRPr="003C05AF" w:rsidRDefault="007826B8" w:rsidP="00047A52">
      <w:pPr>
        <w:spacing w:line="240" w:lineRule="auto"/>
        <w:jc w:val="center"/>
        <w:rPr>
          <w:sz w:val="20"/>
          <w:szCs w:val="20"/>
        </w:rPr>
      </w:pPr>
    </w:p>
    <w:p w14:paraId="0A0241C6" w14:textId="0E24FD47" w:rsidR="00047A52" w:rsidRPr="0066072A" w:rsidRDefault="00047A52" w:rsidP="000C3320">
      <w:pPr>
        <w:spacing w:line="240" w:lineRule="auto"/>
        <w:jc w:val="center"/>
        <w:rPr>
          <w:b/>
          <w:sz w:val="20"/>
          <w:szCs w:val="20"/>
        </w:rPr>
      </w:pPr>
      <w:r w:rsidRPr="0066072A">
        <w:rPr>
          <w:b/>
          <w:sz w:val="20"/>
          <w:szCs w:val="20"/>
        </w:rPr>
        <w:t>Pubblicato sul sito we</w:t>
      </w:r>
      <w:r w:rsidR="00182D68" w:rsidRPr="0066072A">
        <w:rPr>
          <w:b/>
          <w:sz w:val="20"/>
          <w:szCs w:val="20"/>
        </w:rPr>
        <w:t xml:space="preserve">b </w:t>
      </w:r>
      <w:hyperlink r:id="rId10" w:history="1">
        <w:r w:rsidR="007826B8" w:rsidRPr="0066072A">
          <w:rPr>
            <w:rStyle w:val="Collegamentoipertestuale"/>
            <w:b/>
            <w:sz w:val="20"/>
            <w:szCs w:val="20"/>
          </w:rPr>
          <w:t>www.opi.torino.it</w:t>
        </w:r>
      </w:hyperlink>
      <w:r w:rsidR="007826B8" w:rsidRPr="0066072A">
        <w:rPr>
          <w:b/>
          <w:sz w:val="20"/>
          <w:szCs w:val="20"/>
        </w:rPr>
        <w:t xml:space="preserve"> </w:t>
      </w:r>
      <w:r w:rsidR="00182D68" w:rsidRPr="0066072A">
        <w:rPr>
          <w:b/>
          <w:sz w:val="20"/>
          <w:szCs w:val="20"/>
        </w:rPr>
        <w:t xml:space="preserve"> </w:t>
      </w:r>
    </w:p>
    <w:p w14:paraId="13A1FCB5" w14:textId="77777777" w:rsidR="00AF4786" w:rsidRDefault="00AF4786" w:rsidP="00047A52">
      <w:pPr>
        <w:spacing w:line="240" w:lineRule="auto"/>
        <w:jc w:val="center"/>
        <w:rPr>
          <w:sz w:val="24"/>
          <w:szCs w:val="24"/>
        </w:rPr>
      </w:pPr>
    </w:p>
    <w:p w14:paraId="486872F0" w14:textId="77777777" w:rsidR="00AF4786" w:rsidRDefault="00AF4786" w:rsidP="00047A52">
      <w:pPr>
        <w:spacing w:line="240" w:lineRule="auto"/>
        <w:jc w:val="center"/>
        <w:rPr>
          <w:sz w:val="24"/>
          <w:szCs w:val="24"/>
        </w:rPr>
      </w:pPr>
    </w:p>
    <w:p w14:paraId="6A0E2A17" w14:textId="77777777" w:rsidR="00AF4786"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Premessa: dalla L. del 2012 alla delibera ANAC;</w:t>
      </w:r>
    </w:p>
    <w:p w14:paraId="3C71AA71" w14:textId="28067BCA"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Contesto o</w:t>
      </w:r>
      <w:r w:rsidR="00D817F1">
        <w:rPr>
          <w:sz w:val="28"/>
          <w:szCs w:val="28"/>
        </w:rPr>
        <w:t xml:space="preserve">rganizzativo dell’Ordine delle Professioni Infermieristiche della Provincia di </w:t>
      </w:r>
      <w:r w:rsidR="000C3320">
        <w:rPr>
          <w:sz w:val="28"/>
          <w:szCs w:val="28"/>
        </w:rPr>
        <w:t>Torino</w:t>
      </w:r>
      <w:r w:rsidR="00392D24">
        <w:rPr>
          <w:sz w:val="28"/>
          <w:szCs w:val="28"/>
        </w:rPr>
        <w:t xml:space="preserve"> e R</w:t>
      </w:r>
      <w:r w:rsidRPr="004B6798">
        <w:rPr>
          <w:sz w:val="28"/>
          <w:szCs w:val="28"/>
        </w:rPr>
        <w:t xml:space="preserve">egolamento sull’accesso agli atti e sulla trasparenza rispetto ad oggetto e </w:t>
      </w:r>
      <w:r w:rsidR="00392D24">
        <w:rPr>
          <w:sz w:val="28"/>
          <w:szCs w:val="28"/>
        </w:rPr>
        <w:t>finalità del Piano di Prevenzione della C</w:t>
      </w:r>
      <w:r w:rsidRPr="004B6798">
        <w:rPr>
          <w:sz w:val="28"/>
          <w:szCs w:val="28"/>
        </w:rPr>
        <w:t>orruzione;</w:t>
      </w:r>
    </w:p>
    <w:p w14:paraId="6FA49514" w14:textId="0EFEB650" w:rsidR="006B7804" w:rsidRPr="004B6798" w:rsidRDefault="00392D24" w:rsidP="00FF0C21">
      <w:pPr>
        <w:pStyle w:val="Paragrafoelenco"/>
        <w:numPr>
          <w:ilvl w:val="0"/>
          <w:numId w:val="3"/>
        </w:numPr>
        <w:spacing w:line="360" w:lineRule="auto"/>
        <w:ind w:left="714" w:hanging="357"/>
        <w:jc w:val="both"/>
        <w:rPr>
          <w:sz w:val="28"/>
          <w:szCs w:val="28"/>
        </w:rPr>
      </w:pPr>
      <w:r>
        <w:rPr>
          <w:sz w:val="28"/>
          <w:szCs w:val="28"/>
        </w:rPr>
        <w:t>Responsabile per la Prevenzione della C</w:t>
      </w:r>
      <w:r w:rsidR="006B7804" w:rsidRPr="004B6798">
        <w:rPr>
          <w:sz w:val="28"/>
          <w:szCs w:val="28"/>
        </w:rPr>
        <w:t>orruzione;</w:t>
      </w:r>
    </w:p>
    <w:p w14:paraId="17F80CEA" w14:textId="77777777"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Aree maggiormente a rischio corruzione;</w:t>
      </w:r>
    </w:p>
    <w:p w14:paraId="22142F2C" w14:textId="77777777"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Valutazione aree a rischio corruzione e strumenti di prevenzione del rischio;</w:t>
      </w:r>
    </w:p>
    <w:p w14:paraId="7B626D5E" w14:textId="77777777"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Formazione del personale;</w:t>
      </w:r>
    </w:p>
    <w:p w14:paraId="0A0AACCF" w14:textId="77777777"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Codici di comportamento;</w:t>
      </w:r>
    </w:p>
    <w:p w14:paraId="569425D7" w14:textId="77777777" w:rsidR="006B7804" w:rsidRPr="004B6798" w:rsidRDefault="006B7804" w:rsidP="00FF0C21">
      <w:pPr>
        <w:pStyle w:val="Paragrafoelenco"/>
        <w:numPr>
          <w:ilvl w:val="0"/>
          <w:numId w:val="3"/>
        </w:numPr>
        <w:spacing w:line="360" w:lineRule="auto"/>
        <w:ind w:left="714" w:hanging="357"/>
        <w:jc w:val="both"/>
        <w:rPr>
          <w:sz w:val="28"/>
          <w:szCs w:val="28"/>
        </w:rPr>
      </w:pPr>
      <w:r w:rsidRPr="004B6798">
        <w:rPr>
          <w:sz w:val="28"/>
          <w:szCs w:val="28"/>
        </w:rPr>
        <w:t>Trasparenza ed accesso alle informazioni;</w:t>
      </w:r>
    </w:p>
    <w:p w14:paraId="0C7C7C21" w14:textId="77777777" w:rsidR="006B7804" w:rsidRPr="004B6798" w:rsidRDefault="006B7804" w:rsidP="006B7804">
      <w:pPr>
        <w:pStyle w:val="Paragrafoelenco"/>
        <w:numPr>
          <w:ilvl w:val="0"/>
          <w:numId w:val="3"/>
        </w:numPr>
        <w:spacing w:line="360" w:lineRule="auto"/>
        <w:jc w:val="both"/>
        <w:rPr>
          <w:sz w:val="28"/>
          <w:szCs w:val="28"/>
        </w:rPr>
      </w:pPr>
      <w:r w:rsidRPr="004B6798">
        <w:rPr>
          <w:sz w:val="28"/>
          <w:szCs w:val="28"/>
        </w:rPr>
        <w:t>Rotazione degli incarichi.</w:t>
      </w:r>
    </w:p>
    <w:p w14:paraId="1EB2BB5B" w14:textId="77777777" w:rsidR="006B7804" w:rsidRPr="006B7804" w:rsidRDefault="006B7804" w:rsidP="006B7804">
      <w:pPr>
        <w:pStyle w:val="Paragrafoelenco"/>
        <w:spacing w:line="240" w:lineRule="auto"/>
        <w:jc w:val="both"/>
        <w:rPr>
          <w:sz w:val="24"/>
          <w:szCs w:val="24"/>
        </w:rPr>
      </w:pPr>
    </w:p>
    <w:p w14:paraId="49CA62D5" w14:textId="77777777" w:rsidR="00047A52" w:rsidRDefault="00047A52" w:rsidP="00047A52">
      <w:pPr>
        <w:spacing w:line="240" w:lineRule="auto"/>
        <w:jc w:val="center"/>
        <w:rPr>
          <w:sz w:val="24"/>
          <w:szCs w:val="24"/>
        </w:rPr>
      </w:pPr>
    </w:p>
    <w:p w14:paraId="743E57DF" w14:textId="77777777" w:rsidR="006B7804" w:rsidRDefault="006B7804" w:rsidP="00047A52">
      <w:pPr>
        <w:spacing w:line="240" w:lineRule="auto"/>
        <w:jc w:val="center"/>
        <w:rPr>
          <w:sz w:val="24"/>
          <w:szCs w:val="24"/>
        </w:rPr>
      </w:pPr>
    </w:p>
    <w:p w14:paraId="16BE05B1" w14:textId="77777777" w:rsidR="006B7804" w:rsidRDefault="006B7804" w:rsidP="00047A52">
      <w:pPr>
        <w:spacing w:line="240" w:lineRule="auto"/>
        <w:jc w:val="center"/>
        <w:rPr>
          <w:sz w:val="24"/>
          <w:szCs w:val="24"/>
        </w:rPr>
      </w:pPr>
    </w:p>
    <w:p w14:paraId="12ED1E90" w14:textId="77777777" w:rsidR="006B7804" w:rsidRDefault="006B7804" w:rsidP="00047A52">
      <w:pPr>
        <w:spacing w:line="240" w:lineRule="auto"/>
        <w:jc w:val="center"/>
        <w:rPr>
          <w:sz w:val="24"/>
          <w:szCs w:val="24"/>
        </w:rPr>
      </w:pPr>
    </w:p>
    <w:p w14:paraId="7DFE2207" w14:textId="74B9CC0D" w:rsidR="002E6D72" w:rsidRDefault="002E6D72" w:rsidP="00182D68">
      <w:pPr>
        <w:spacing w:line="240" w:lineRule="auto"/>
        <w:rPr>
          <w:sz w:val="24"/>
          <w:szCs w:val="24"/>
        </w:rPr>
      </w:pPr>
    </w:p>
    <w:p w14:paraId="16D603EA" w14:textId="77777777" w:rsidR="00182D68" w:rsidRDefault="00182D68" w:rsidP="00182D68">
      <w:pPr>
        <w:spacing w:line="240" w:lineRule="auto"/>
        <w:rPr>
          <w:sz w:val="24"/>
          <w:szCs w:val="24"/>
        </w:rPr>
      </w:pPr>
    </w:p>
    <w:p w14:paraId="7726BFC4" w14:textId="77777777" w:rsidR="006B7804" w:rsidRPr="003A2DBB" w:rsidRDefault="006B7804" w:rsidP="006B7804">
      <w:pPr>
        <w:pStyle w:val="Paragrafoelenco"/>
        <w:spacing w:line="240" w:lineRule="auto"/>
        <w:rPr>
          <w:b/>
          <w:sz w:val="28"/>
          <w:szCs w:val="28"/>
        </w:rPr>
      </w:pPr>
      <w:r w:rsidRPr="003A2DBB">
        <w:rPr>
          <w:b/>
          <w:sz w:val="28"/>
          <w:szCs w:val="28"/>
        </w:rPr>
        <w:t>I</w:t>
      </w:r>
      <w:r w:rsidR="004B6798">
        <w:rPr>
          <w:b/>
          <w:sz w:val="28"/>
          <w:szCs w:val="28"/>
        </w:rPr>
        <w:t xml:space="preserve">. </w:t>
      </w:r>
      <w:r w:rsidRPr="003A2DBB">
        <w:rPr>
          <w:b/>
          <w:sz w:val="28"/>
          <w:szCs w:val="28"/>
        </w:rPr>
        <w:t xml:space="preserve"> Premessa: dalla Legge 2012 alla delibera ANAC</w:t>
      </w:r>
    </w:p>
    <w:p w14:paraId="115EBB53" w14:textId="38B00313" w:rsidR="00461940" w:rsidRPr="00461940" w:rsidRDefault="00461940" w:rsidP="002E6D72">
      <w:pPr>
        <w:pStyle w:val="Paragrafoelenco"/>
        <w:jc w:val="both"/>
        <w:rPr>
          <w:sz w:val="24"/>
          <w:szCs w:val="24"/>
        </w:rPr>
      </w:pPr>
      <w:r w:rsidRPr="00461940">
        <w:rPr>
          <w:i/>
          <w:sz w:val="24"/>
          <w:szCs w:val="24"/>
        </w:rPr>
        <w:t>“</w:t>
      </w:r>
      <w:r w:rsidR="006C65D9" w:rsidRPr="00461940">
        <w:rPr>
          <w:i/>
          <w:sz w:val="24"/>
          <w:szCs w:val="24"/>
        </w:rPr>
        <w:t>Come già chiarito nell’approfondimento del PNA 2</w:t>
      </w:r>
      <w:r w:rsidRPr="00461940">
        <w:rPr>
          <w:i/>
          <w:sz w:val="24"/>
          <w:szCs w:val="24"/>
        </w:rPr>
        <w:t>016, Sezione III dedicata agli Ordini/Collegi P</w:t>
      </w:r>
      <w:r w:rsidR="006C65D9" w:rsidRPr="00461940">
        <w:rPr>
          <w:i/>
          <w:sz w:val="24"/>
          <w:szCs w:val="24"/>
        </w:rPr>
        <w:t xml:space="preserve">rofessionali e nel PNA 2019, parte IV, § 1, </w:t>
      </w:r>
      <w:r w:rsidR="006C65D9" w:rsidRPr="00461940">
        <w:rPr>
          <w:rStyle w:val="Enfasicorsivo"/>
          <w:i w:val="0"/>
          <w:sz w:val="24"/>
          <w:szCs w:val="24"/>
        </w:rPr>
        <w:t>I criteri di scelta del RPCT</w:t>
      </w:r>
      <w:r w:rsidR="006C65D9" w:rsidRPr="00461940">
        <w:rPr>
          <w:i/>
          <w:sz w:val="24"/>
          <w:szCs w:val="24"/>
        </w:rPr>
        <w:t>, il RPCT deve</w:t>
      </w:r>
      <w:r w:rsidRPr="00461940">
        <w:rPr>
          <w:i/>
          <w:sz w:val="24"/>
          <w:szCs w:val="24"/>
        </w:rPr>
        <w:t xml:space="preserve"> essere individuato da ciascun Consiglio N</w:t>
      </w:r>
      <w:r w:rsidR="006C65D9" w:rsidRPr="00461940">
        <w:rPr>
          <w:i/>
          <w:sz w:val="24"/>
          <w:szCs w:val="24"/>
        </w:rPr>
        <w:t>azion</w:t>
      </w:r>
      <w:r w:rsidRPr="00461940">
        <w:rPr>
          <w:i/>
          <w:sz w:val="24"/>
          <w:szCs w:val="24"/>
        </w:rPr>
        <w:t>ale, Ordine e Collegio P</w:t>
      </w:r>
      <w:r w:rsidR="006C65D9" w:rsidRPr="00461940">
        <w:rPr>
          <w:i/>
          <w:sz w:val="24"/>
          <w:szCs w:val="24"/>
        </w:rPr>
        <w:t>rofessionale (sia a livello centra</w:t>
      </w:r>
      <w:r w:rsidRPr="00461940">
        <w:rPr>
          <w:i/>
          <w:sz w:val="24"/>
          <w:szCs w:val="24"/>
        </w:rPr>
        <w:t>le sia a livello locale) in un D</w:t>
      </w:r>
      <w:r w:rsidR="006C65D9" w:rsidRPr="00461940">
        <w:rPr>
          <w:i/>
          <w:sz w:val="24"/>
          <w:szCs w:val="24"/>
        </w:rPr>
        <w:t xml:space="preserve">irigente interno, a conoscenza delle dinamiche e dell’organizzazione dell’Ente di cui fa parte e che pertanto può svolgere al meglio le funzioni e i compiti previsti </w:t>
      </w:r>
      <w:r w:rsidRPr="00461940">
        <w:rPr>
          <w:i/>
          <w:sz w:val="24"/>
          <w:szCs w:val="24"/>
        </w:rPr>
        <w:t>dalla normativa vigente</w:t>
      </w:r>
      <w:r w:rsidR="007C06D1">
        <w:rPr>
          <w:i/>
          <w:sz w:val="24"/>
          <w:szCs w:val="24"/>
        </w:rPr>
        <w:t>;</w:t>
      </w:r>
      <w:r w:rsidR="006C65D9" w:rsidRPr="00461940">
        <w:rPr>
          <w:i/>
          <w:sz w:val="24"/>
          <w:szCs w:val="24"/>
        </w:rPr>
        <w:t xml:space="preserve"> è da escludersi che possa es</w:t>
      </w:r>
      <w:r w:rsidRPr="00461940">
        <w:rPr>
          <w:i/>
          <w:sz w:val="24"/>
          <w:szCs w:val="24"/>
        </w:rPr>
        <w:t>sere individuato quale RPCT un Consigliere eletto presso altra C</w:t>
      </w:r>
      <w:r w:rsidR="006C65D9" w:rsidRPr="00461940">
        <w:rPr>
          <w:i/>
          <w:sz w:val="24"/>
          <w:szCs w:val="24"/>
        </w:rPr>
        <w:t xml:space="preserve">ircoscrizione territoriale del medesimo </w:t>
      </w:r>
      <w:r w:rsidRPr="00461940">
        <w:rPr>
          <w:i/>
          <w:sz w:val="24"/>
          <w:szCs w:val="24"/>
        </w:rPr>
        <w:t>Consiglio/O</w:t>
      </w:r>
      <w:r w:rsidR="006C65D9" w:rsidRPr="00461940">
        <w:rPr>
          <w:i/>
          <w:sz w:val="24"/>
          <w:szCs w:val="24"/>
        </w:rPr>
        <w:t>rdin</w:t>
      </w:r>
      <w:r w:rsidRPr="00461940">
        <w:rPr>
          <w:i/>
          <w:sz w:val="24"/>
          <w:szCs w:val="24"/>
        </w:rPr>
        <w:t>e o un C</w:t>
      </w:r>
      <w:r w:rsidR="006C65D9" w:rsidRPr="00461940">
        <w:rPr>
          <w:i/>
          <w:sz w:val="24"/>
          <w:szCs w:val="24"/>
        </w:rPr>
        <w:t>onsulente esterno</w:t>
      </w:r>
      <w:r w:rsidR="006C65D9" w:rsidRPr="00461940">
        <w:rPr>
          <w:sz w:val="24"/>
          <w:szCs w:val="24"/>
        </w:rPr>
        <w:t>.</w:t>
      </w:r>
      <w:r w:rsidRPr="00461940">
        <w:rPr>
          <w:sz w:val="24"/>
          <w:szCs w:val="24"/>
        </w:rPr>
        <w:t>”</w:t>
      </w:r>
    </w:p>
    <w:p w14:paraId="2497AFAD" w14:textId="47D5C05B" w:rsidR="006B7804" w:rsidRPr="00EF5BE2" w:rsidRDefault="00461940" w:rsidP="002E6D72">
      <w:pPr>
        <w:pStyle w:val="Paragrafoelenco"/>
        <w:jc w:val="both"/>
        <w:rPr>
          <w:bCs/>
          <w:sz w:val="28"/>
          <w:szCs w:val="28"/>
        </w:rPr>
      </w:pPr>
      <w:r>
        <w:rPr>
          <w:bCs/>
          <w:sz w:val="28"/>
          <w:szCs w:val="28"/>
        </w:rPr>
        <w:t xml:space="preserve">Recependo il passo di cui sopra, si fa presente che il </w:t>
      </w:r>
      <w:r w:rsidR="00BB1974" w:rsidRPr="00EF5BE2">
        <w:rPr>
          <w:bCs/>
          <w:sz w:val="28"/>
          <w:szCs w:val="28"/>
        </w:rPr>
        <w:t xml:space="preserve">PNA per il triennio </w:t>
      </w:r>
      <w:r w:rsidR="00182D68">
        <w:rPr>
          <w:bCs/>
          <w:sz w:val="28"/>
          <w:szCs w:val="28"/>
        </w:rPr>
        <w:t>2020/2022</w:t>
      </w:r>
      <w:r>
        <w:rPr>
          <w:bCs/>
          <w:sz w:val="28"/>
          <w:szCs w:val="28"/>
        </w:rPr>
        <w:t xml:space="preserve"> </w:t>
      </w:r>
      <w:r w:rsidR="006B6A7E">
        <w:rPr>
          <w:bCs/>
          <w:sz w:val="28"/>
          <w:szCs w:val="28"/>
        </w:rPr>
        <w:t>_ PARTE GENERALE _</w:t>
      </w:r>
      <w:r w:rsidR="00BB1974" w:rsidRPr="00EF5BE2">
        <w:rPr>
          <w:bCs/>
          <w:sz w:val="28"/>
          <w:szCs w:val="28"/>
        </w:rPr>
        <w:t xml:space="preserve"> è stato condiviso a livello di Coordinamento Regionale degli Ordini delle Professioni Infermieristiche del Piemonte al fine di uniformare le procedure e omogenizzare i comportamenti in ambito regional</w:t>
      </w:r>
      <w:r w:rsidR="0066072A">
        <w:rPr>
          <w:bCs/>
          <w:sz w:val="28"/>
          <w:szCs w:val="28"/>
        </w:rPr>
        <w:t>e condividendo i criteri della Trasparenza e dell’A</w:t>
      </w:r>
      <w:r w:rsidR="00BB1974" w:rsidRPr="00EF5BE2">
        <w:rPr>
          <w:bCs/>
          <w:sz w:val="28"/>
          <w:szCs w:val="28"/>
        </w:rPr>
        <w:t>nt</w:t>
      </w:r>
      <w:r w:rsidR="007C06D1">
        <w:rPr>
          <w:bCs/>
          <w:sz w:val="28"/>
          <w:szCs w:val="28"/>
        </w:rPr>
        <w:t xml:space="preserve">icorruzione attualmente vigenti </w:t>
      </w:r>
      <w:r w:rsidR="0072602B">
        <w:rPr>
          <w:bCs/>
          <w:sz w:val="28"/>
          <w:szCs w:val="28"/>
        </w:rPr>
        <w:t>e, allo stesso tempo</w:t>
      </w:r>
      <w:r w:rsidR="007C06D1">
        <w:rPr>
          <w:bCs/>
          <w:sz w:val="28"/>
          <w:szCs w:val="28"/>
        </w:rPr>
        <w:t xml:space="preserve">, </w:t>
      </w:r>
      <w:r w:rsidR="0072602B">
        <w:rPr>
          <w:bCs/>
          <w:sz w:val="28"/>
          <w:szCs w:val="28"/>
        </w:rPr>
        <w:t>adattandoli alle realtà provinciali di ogni singolo OPI.</w:t>
      </w:r>
    </w:p>
    <w:p w14:paraId="6A3B41DB" w14:textId="77777777" w:rsidR="008806BD" w:rsidRPr="003A2DBB" w:rsidRDefault="00E1527F" w:rsidP="002E6D72">
      <w:pPr>
        <w:pStyle w:val="Paragrafoelenco"/>
        <w:jc w:val="both"/>
        <w:rPr>
          <w:sz w:val="28"/>
          <w:szCs w:val="28"/>
        </w:rPr>
      </w:pPr>
      <w:r w:rsidRPr="003A2DBB">
        <w:rPr>
          <w:sz w:val="28"/>
          <w:szCs w:val="28"/>
        </w:rPr>
        <w:t>La Legge 6 novembre 2012 n. 190 “Disposizioni per la prevenzione e la repressione della corruzione e dell’illegalità nella pubblica amministrazione” pubblicata sulla GU n. 265 del 13.11.2012</w:t>
      </w:r>
      <w:r w:rsidR="00D817F1">
        <w:rPr>
          <w:sz w:val="28"/>
          <w:szCs w:val="28"/>
        </w:rPr>
        <w:t xml:space="preserve"> </w:t>
      </w:r>
      <w:r w:rsidRPr="003A2DBB">
        <w:rPr>
          <w:sz w:val="28"/>
          <w:szCs w:val="28"/>
        </w:rPr>
        <w:t>è finalizzata ad avversare i fenomeni corruttivi e dell’illegalità nella pubblica amministrazione</w:t>
      </w:r>
      <w:r w:rsidR="008806BD" w:rsidRPr="003A2DBB">
        <w:rPr>
          <w:sz w:val="28"/>
          <w:szCs w:val="28"/>
        </w:rPr>
        <w:t xml:space="preserve">. </w:t>
      </w:r>
    </w:p>
    <w:p w14:paraId="7E5A6FBB" w14:textId="77777777" w:rsidR="006B7804" w:rsidRPr="003A2DBB" w:rsidRDefault="008806BD" w:rsidP="002E6D72">
      <w:pPr>
        <w:pStyle w:val="Paragrafoelenco"/>
        <w:jc w:val="both"/>
        <w:rPr>
          <w:sz w:val="28"/>
          <w:szCs w:val="28"/>
        </w:rPr>
      </w:pPr>
      <w:r w:rsidRPr="003A2DBB">
        <w:rPr>
          <w:sz w:val="28"/>
          <w:szCs w:val="28"/>
        </w:rPr>
        <w:t xml:space="preserve">L’intervento legislativo si muove nella direzione di rafforzare l’efficacia e l’effettività delle misure di contrasto al fenomeno della corruzione puntando ad uniformare l’ordinamento giuridico italiano agli </w:t>
      </w:r>
      <w:r w:rsidR="000E61BB">
        <w:rPr>
          <w:sz w:val="28"/>
          <w:szCs w:val="28"/>
        </w:rPr>
        <w:t xml:space="preserve">strumenti sovrannazionali di </w:t>
      </w:r>
      <w:r w:rsidRPr="003A2DBB">
        <w:rPr>
          <w:sz w:val="28"/>
          <w:szCs w:val="28"/>
        </w:rPr>
        <w:t>contrasto alla corruzione già ratificati dal nostro Paese, come la Convenzione ONU cont</w:t>
      </w:r>
      <w:r w:rsidR="00D817F1">
        <w:rPr>
          <w:sz w:val="28"/>
          <w:szCs w:val="28"/>
        </w:rPr>
        <w:t>r</w:t>
      </w:r>
      <w:r w:rsidRPr="003A2DBB">
        <w:rPr>
          <w:sz w:val="28"/>
          <w:szCs w:val="28"/>
        </w:rPr>
        <w:t>o la corruzione, adottata dall’Assemblea Generale dell’ONU il 31/10/2003 con risoluzione n. 58/4, ratificata con L. 3 agosto 2009 n. 116.</w:t>
      </w:r>
    </w:p>
    <w:p w14:paraId="6E7D5ED4" w14:textId="77777777" w:rsidR="008806BD" w:rsidRPr="003A2DBB" w:rsidRDefault="008806BD" w:rsidP="002E6D72">
      <w:pPr>
        <w:pStyle w:val="Paragrafoelenco"/>
        <w:jc w:val="both"/>
        <w:rPr>
          <w:sz w:val="28"/>
          <w:szCs w:val="28"/>
        </w:rPr>
      </w:pPr>
      <w:r w:rsidRPr="003A2DBB">
        <w:rPr>
          <w:sz w:val="28"/>
          <w:szCs w:val="28"/>
        </w:rPr>
        <w:lastRenderedPageBreak/>
        <w:t>In base alla Legge del 2012, le strategie di prevenzione e contrasto della corruzione, a livello nazionale, derivano dall’azione sinergica di tre soggetti:</w:t>
      </w:r>
    </w:p>
    <w:p w14:paraId="5AABDBA2" w14:textId="319D9B3D" w:rsidR="005C463E" w:rsidRPr="003A2DBB" w:rsidRDefault="008806BD" w:rsidP="00FF0C21">
      <w:pPr>
        <w:pStyle w:val="Paragrafoelenco"/>
        <w:numPr>
          <w:ilvl w:val="0"/>
          <w:numId w:val="5"/>
        </w:numPr>
        <w:ind w:left="1434" w:hanging="357"/>
        <w:jc w:val="both"/>
        <w:rPr>
          <w:sz w:val="28"/>
          <w:szCs w:val="28"/>
        </w:rPr>
      </w:pPr>
      <w:r w:rsidRPr="003A2DBB">
        <w:rPr>
          <w:sz w:val="28"/>
          <w:szCs w:val="28"/>
        </w:rPr>
        <w:t>Il Comitato interministeriale per la prevenzione e il contrasto della corruzione e dell’illegalità nella pubblica amministrazione, costituito con DPCM 16 gennaio 2013</w:t>
      </w:r>
      <w:r w:rsidR="005C463E" w:rsidRPr="003A2DBB">
        <w:rPr>
          <w:sz w:val="28"/>
          <w:szCs w:val="28"/>
        </w:rPr>
        <w:t>, che ha il compito di fornire indirizzi attraverso l’elaborazione delle linee g</w:t>
      </w:r>
      <w:r w:rsidR="00EF5BE2">
        <w:rPr>
          <w:sz w:val="28"/>
          <w:szCs w:val="28"/>
        </w:rPr>
        <w:t>ui</w:t>
      </w:r>
      <w:r w:rsidR="005C463E" w:rsidRPr="003A2DBB">
        <w:rPr>
          <w:sz w:val="28"/>
          <w:szCs w:val="28"/>
        </w:rPr>
        <w:t>da;</w:t>
      </w:r>
    </w:p>
    <w:p w14:paraId="0E15AFFE" w14:textId="77777777" w:rsidR="005C463E" w:rsidRPr="003A2DBB" w:rsidRDefault="005C463E" w:rsidP="00FF0C21">
      <w:pPr>
        <w:pStyle w:val="Paragrafoelenco"/>
        <w:numPr>
          <w:ilvl w:val="0"/>
          <w:numId w:val="5"/>
        </w:numPr>
        <w:ind w:left="1434" w:hanging="357"/>
        <w:jc w:val="both"/>
        <w:rPr>
          <w:sz w:val="28"/>
          <w:szCs w:val="28"/>
        </w:rPr>
      </w:pPr>
      <w:r w:rsidRPr="003A2DBB">
        <w:rPr>
          <w:sz w:val="28"/>
          <w:szCs w:val="28"/>
        </w:rPr>
        <w:t>Il Dipartimento della Funzione Pubblica, che opera come soggetto promotore delle strategie di prevenzione e come coordinatore della loro attuazione;</w:t>
      </w:r>
    </w:p>
    <w:p w14:paraId="710D6A74" w14:textId="77777777" w:rsidR="008806BD" w:rsidRPr="003A2DBB" w:rsidRDefault="005C463E" w:rsidP="00FF0C21">
      <w:pPr>
        <w:pStyle w:val="Paragrafoelenco"/>
        <w:numPr>
          <w:ilvl w:val="0"/>
          <w:numId w:val="5"/>
        </w:numPr>
        <w:ind w:left="1434" w:hanging="357"/>
        <w:jc w:val="both"/>
        <w:rPr>
          <w:sz w:val="28"/>
          <w:szCs w:val="28"/>
        </w:rPr>
      </w:pPr>
      <w:r w:rsidRPr="003A2DBB">
        <w:rPr>
          <w:sz w:val="28"/>
          <w:szCs w:val="28"/>
        </w:rPr>
        <w:t>La Commissione Indipendente per la Valutazione, la Trasparenza e l’integrità delle amministrazioni pubbliche/CIVIT, la quale, in qualità di Autorità nazionale anticorruzione, svolgeva funzioni di raccordo con le altre autorità ed esercitava poteri di vigilanza e controllo per la verifica dell’efficacia delle misure di prevenzione adottate dalle amministrazioni nonché nel rispetto della normativa in materia di trasparenza.</w:t>
      </w:r>
    </w:p>
    <w:p w14:paraId="2AB9D369" w14:textId="06593E04" w:rsidR="003A2DBB" w:rsidRDefault="005C463E" w:rsidP="00E72CA4">
      <w:pPr>
        <w:pStyle w:val="Paragrafoelenco"/>
        <w:spacing w:line="360" w:lineRule="auto"/>
        <w:ind w:left="709"/>
        <w:jc w:val="both"/>
        <w:rPr>
          <w:sz w:val="28"/>
          <w:szCs w:val="28"/>
        </w:rPr>
      </w:pPr>
      <w:r w:rsidRPr="003A2DBB">
        <w:rPr>
          <w:sz w:val="28"/>
          <w:szCs w:val="28"/>
        </w:rPr>
        <w:t>A livello nazionale il sistema di prevenzione e contrasto della corruzione nella pubblica amministrazione</w:t>
      </w:r>
      <w:r w:rsidR="003A2DBB" w:rsidRPr="003A2DBB">
        <w:rPr>
          <w:sz w:val="28"/>
          <w:szCs w:val="28"/>
        </w:rPr>
        <w:t xml:space="preserve"> si articola nelle strategie</w:t>
      </w:r>
      <w:r w:rsidRPr="003A2DBB">
        <w:rPr>
          <w:sz w:val="28"/>
          <w:szCs w:val="28"/>
        </w:rPr>
        <w:t xml:space="preserve"> </w:t>
      </w:r>
      <w:r w:rsidR="003A2DBB">
        <w:rPr>
          <w:sz w:val="28"/>
          <w:szCs w:val="28"/>
        </w:rPr>
        <w:t>individuate dal Pia</w:t>
      </w:r>
      <w:r w:rsidR="000E61BB">
        <w:rPr>
          <w:sz w:val="28"/>
          <w:szCs w:val="28"/>
        </w:rPr>
        <w:t>no</w:t>
      </w:r>
      <w:r w:rsidR="003A2DBB">
        <w:rPr>
          <w:sz w:val="28"/>
          <w:szCs w:val="28"/>
        </w:rPr>
        <w:t xml:space="preserve"> Nazionale Anticorruzione, predisposto dal Dipartimento della Funzione Pubblica secondo linee di indirizzo adottate dal Comitato Interministeriale.</w:t>
      </w:r>
      <w:r w:rsidR="00E72CA4">
        <w:rPr>
          <w:sz w:val="28"/>
          <w:szCs w:val="28"/>
        </w:rPr>
        <w:t xml:space="preserve"> Il Piano è successivamente approvato dalla Commissione </w:t>
      </w:r>
      <w:r w:rsidR="00E72CA4" w:rsidRPr="003A2DBB">
        <w:rPr>
          <w:sz w:val="28"/>
          <w:szCs w:val="28"/>
        </w:rPr>
        <w:t>Indipendente per la Valutazione, la Trasparenza e l’integrità delle amministrazioni pubbliche/CIVIT,</w:t>
      </w:r>
      <w:r w:rsidR="00E72CA4">
        <w:rPr>
          <w:sz w:val="28"/>
          <w:szCs w:val="28"/>
        </w:rPr>
        <w:t xml:space="preserve"> oggi ANAC.</w:t>
      </w:r>
    </w:p>
    <w:p w14:paraId="35F032F2" w14:textId="2321AA6D" w:rsidR="00E72CA4" w:rsidRDefault="0066072A" w:rsidP="00E72CA4">
      <w:pPr>
        <w:pStyle w:val="Paragrafoelenco"/>
        <w:spacing w:line="360" w:lineRule="auto"/>
        <w:ind w:left="709"/>
        <w:jc w:val="both"/>
        <w:rPr>
          <w:sz w:val="28"/>
          <w:szCs w:val="28"/>
        </w:rPr>
      </w:pPr>
      <w:r>
        <w:rPr>
          <w:sz w:val="28"/>
          <w:szCs w:val="28"/>
        </w:rPr>
        <w:t>A livello di ciascuna A</w:t>
      </w:r>
      <w:r w:rsidR="00E72CA4">
        <w:rPr>
          <w:sz w:val="28"/>
          <w:szCs w:val="28"/>
        </w:rPr>
        <w:t xml:space="preserve">mministrazione, invece, la legge n. 190/2012 prevede l’adozione del Piano di prevenzione triennale, formulato dal Responsabile della prevenzione della corruzione, nominato ai sensi dell’art. 1 comma 7 della legge ed approvato dal </w:t>
      </w:r>
      <w:r w:rsidR="00153AE4">
        <w:rPr>
          <w:sz w:val="28"/>
          <w:szCs w:val="28"/>
        </w:rPr>
        <w:t>Consiglio Direttivo dell’Ordine provinciale</w:t>
      </w:r>
      <w:r w:rsidR="00E72CA4">
        <w:rPr>
          <w:sz w:val="28"/>
          <w:szCs w:val="28"/>
        </w:rPr>
        <w:t>.</w:t>
      </w:r>
    </w:p>
    <w:p w14:paraId="5ADF328C" w14:textId="77777777" w:rsidR="00E72CA4" w:rsidRDefault="00E72CA4" w:rsidP="00E72CA4">
      <w:pPr>
        <w:pStyle w:val="Paragrafoelenco"/>
        <w:spacing w:line="360" w:lineRule="auto"/>
        <w:ind w:left="709"/>
        <w:jc w:val="both"/>
        <w:rPr>
          <w:sz w:val="28"/>
          <w:szCs w:val="28"/>
        </w:rPr>
      </w:pPr>
      <w:r>
        <w:rPr>
          <w:sz w:val="28"/>
          <w:szCs w:val="28"/>
        </w:rPr>
        <w:lastRenderedPageBreak/>
        <w:t xml:space="preserve">Con l’entrata in vigore della L. 30 ottobre 2013 n. 125, di conversione del DL del 31 agosto 2013 n. 101, recante disposizioni urgenti per il perseguimento degli obiettivi di razionalizzazione nelle pubbliche amministrazioni, la </w:t>
      </w:r>
      <w:r w:rsidRPr="003A2DBB">
        <w:rPr>
          <w:sz w:val="28"/>
          <w:szCs w:val="28"/>
        </w:rPr>
        <w:t>Commissione Indipendente per la Valutazione, la Trasparenza e l’integrità delle amministrazioni pubbliche/CIVIT,</w:t>
      </w:r>
      <w:r>
        <w:rPr>
          <w:sz w:val="28"/>
          <w:szCs w:val="28"/>
        </w:rPr>
        <w:t xml:space="preserve"> ha assunto la denominazione di Autorità Nazionale Anticorruzione e per la valutazione e la trasparenza delle amministrazioni pubbliche.</w:t>
      </w:r>
    </w:p>
    <w:p w14:paraId="3FA30D62" w14:textId="77777777" w:rsidR="000C6325" w:rsidRDefault="00E72CA4" w:rsidP="00E72CA4">
      <w:pPr>
        <w:pStyle w:val="Paragrafoelenco"/>
        <w:spacing w:line="360" w:lineRule="auto"/>
        <w:ind w:left="709"/>
        <w:jc w:val="both"/>
        <w:rPr>
          <w:sz w:val="28"/>
          <w:szCs w:val="28"/>
        </w:rPr>
      </w:pPr>
      <w:r>
        <w:rPr>
          <w:sz w:val="28"/>
          <w:szCs w:val="28"/>
        </w:rPr>
        <w:t xml:space="preserve">L’art 192 del DL 90/14, convertito nella L. 11 agosto 2014 n. 114, recante </w:t>
      </w:r>
      <w:r>
        <w:rPr>
          <w:i/>
          <w:sz w:val="28"/>
          <w:szCs w:val="28"/>
        </w:rPr>
        <w:t xml:space="preserve">misure urgenti per la semplificazione e la trasparenza amministrativa e per l’efficienza </w:t>
      </w:r>
      <w:r w:rsidR="000C6325">
        <w:rPr>
          <w:i/>
          <w:sz w:val="28"/>
          <w:szCs w:val="28"/>
        </w:rPr>
        <w:t xml:space="preserve">degli uffici giudiziari, </w:t>
      </w:r>
      <w:r w:rsidR="000C6325">
        <w:rPr>
          <w:sz w:val="28"/>
          <w:szCs w:val="28"/>
        </w:rPr>
        <w:t>ha poi stabilito che: “</w:t>
      </w:r>
      <w:r w:rsidR="000C6325">
        <w:rPr>
          <w:i/>
          <w:sz w:val="28"/>
          <w:szCs w:val="28"/>
        </w:rPr>
        <w:t xml:space="preserve">i compiti e le funzioni svolti dall’Autorità di vigilanza sui contratti pubblici di lavori, servizi e forniture sono trasferiti dall’Autorità Nazionale anticorruzione e per la valutazione e la trasparenza (ANAC), di cui all’art. 13 del DL 27 ottobre 2009 n. 150, che è ridenominata Autorità nazionale anticorruzione”. </w:t>
      </w:r>
    </w:p>
    <w:p w14:paraId="6D455159" w14:textId="77777777" w:rsidR="000C6325" w:rsidRDefault="000C6325" w:rsidP="00E72CA4">
      <w:pPr>
        <w:pStyle w:val="Paragrafoelenco"/>
        <w:spacing w:line="360" w:lineRule="auto"/>
        <w:ind w:left="709"/>
        <w:jc w:val="both"/>
        <w:rPr>
          <w:sz w:val="28"/>
          <w:szCs w:val="28"/>
        </w:rPr>
      </w:pPr>
      <w:r>
        <w:rPr>
          <w:sz w:val="28"/>
          <w:szCs w:val="28"/>
        </w:rPr>
        <w:t>L’ANAC, da ultimo, con delibera 21/10/2014 n. 145, tenuto conto:</w:t>
      </w:r>
    </w:p>
    <w:p w14:paraId="174EC0FD" w14:textId="77777777" w:rsidR="00E72CA4" w:rsidRPr="00F816D6" w:rsidRDefault="000C6325" w:rsidP="000C6325">
      <w:pPr>
        <w:pStyle w:val="Paragrafoelenco"/>
        <w:numPr>
          <w:ilvl w:val="0"/>
          <w:numId w:val="6"/>
        </w:numPr>
        <w:spacing w:line="360" w:lineRule="auto"/>
        <w:jc w:val="both"/>
        <w:rPr>
          <w:i/>
          <w:sz w:val="28"/>
          <w:szCs w:val="28"/>
          <w:u w:val="single"/>
        </w:rPr>
      </w:pPr>
      <w:r>
        <w:rPr>
          <w:sz w:val="28"/>
          <w:szCs w:val="28"/>
        </w:rPr>
        <w:t>Dell’art. 1, comma 2 del DLGS n. 165/2011 in base al quale: “</w:t>
      </w:r>
      <w:r w:rsidRPr="000C6325">
        <w:rPr>
          <w:b/>
          <w:i/>
          <w:sz w:val="28"/>
          <w:szCs w:val="28"/>
          <w:u w:val="single"/>
        </w:rPr>
        <w:t>per le amministrazioni pubbliche si intendono tutte le amministrazioni dello Stato</w:t>
      </w:r>
      <w:r>
        <w:rPr>
          <w:b/>
          <w:i/>
          <w:sz w:val="28"/>
          <w:szCs w:val="28"/>
          <w:u w:val="single"/>
        </w:rPr>
        <w:t xml:space="preserve">, ivi compresi: </w:t>
      </w:r>
      <w:r>
        <w:rPr>
          <w:i/>
          <w:sz w:val="28"/>
          <w:szCs w:val="28"/>
        </w:rPr>
        <w:t>gli istituti e le scuole di ogni ordine e grado e le istituzioni educative, le aziende e le amministrazioni dello Stato ad ordinamento autonomo, le Regioni, le Provincie, i Comuni, le Comunità Montane</w:t>
      </w:r>
      <w:r w:rsidR="009815CE">
        <w:rPr>
          <w:i/>
          <w:sz w:val="28"/>
          <w:szCs w:val="28"/>
        </w:rPr>
        <w:t xml:space="preserve"> e loro consorzi e associazioni, le istituzioni universitarie, gli istituti autonomi case popolari, le </w:t>
      </w:r>
      <w:r w:rsidR="009815CE">
        <w:rPr>
          <w:i/>
          <w:sz w:val="28"/>
          <w:szCs w:val="28"/>
        </w:rPr>
        <w:lastRenderedPageBreak/>
        <w:t xml:space="preserve">Camere di Commercio, industria e artigianato </w:t>
      </w:r>
      <w:r w:rsidR="00F816D6">
        <w:rPr>
          <w:i/>
          <w:sz w:val="28"/>
          <w:szCs w:val="28"/>
        </w:rPr>
        <w:t xml:space="preserve">e agricoltura e loro associazioni, </w:t>
      </w:r>
      <w:r w:rsidR="00F816D6">
        <w:rPr>
          <w:b/>
          <w:i/>
          <w:sz w:val="28"/>
          <w:szCs w:val="28"/>
          <w:u w:val="single"/>
        </w:rPr>
        <w:t>tutti gli enti pubblici non economici nazionali, regionali e locali</w:t>
      </w:r>
      <w:r w:rsidR="00F816D6">
        <w:rPr>
          <w:i/>
          <w:sz w:val="28"/>
          <w:szCs w:val="28"/>
        </w:rPr>
        <w:t>, le amministrazioni, le aziende e gli enti del servizio Sanitario Nazionale, l’Agenzia per la rappresentanza negoziale delle pubbliche amministrazioni (ARAN) e le Agenzie di cui al decreto legislativo 30 luglio 1999 n. 300. Fino alla revisione organica della disciplina del settore, le disposizioni di cui al presente decreto continuano ad applicarsi anche al CONI.”;</w:t>
      </w:r>
    </w:p>
    <w:p w14:paraId="434E74EA" w14:textId="5A9F3973" w:rsidR="00F816D6" w:rsidRPr="00F816D6" w:rsidRDefault="00F816D6" w:rsidP="000C6325">
      <w:pPr>
        <w:pStyle w:val="Paragrafoelenco"/>
        <w:numPr>
          <w:ilvl w:val="0"/>
          <w:numId w:val="6"/>
        </w:numPr>
        <w:spacing w:line="360" w:lineRule="auto"/>
        <w:jc w:val="both"/>
        <w:rPr>
          <w:i/>
          <w:sz w:val="28"/>
          <w:szCs w:val="28"/>
          <w:u w:val="single"/>
        </w:rPr>
      </w:pPr>
      <w:r>
        <w:rPr>
          <w:sz w:val="28"/>
          <w:szCs w:val="28"/>
        </w:rPr>
        <w:t>dell’art. 31 del DPR 68/1986 il quale prevede che, all’interno de</w:t>
      </w:r>
      <w:r w:rsidR="00392D24">
        <w:rPr>
          <w:sz w:val="28"/>
          <w:szCs w:val="28"/>
        </w:rPr>
        <w:t>l comparto del personale degli Enti Pubblici non E</w:t>
      </w:r>
      <w:r>
        <w:rPr>
          <w:sz w:val="28"/>
          <w:szCs w:val="28"/>
        </w:rPr>
        <w:t>conomi</w:t>
      </w:r>
      <w:r w:rsidR="00392D24">
        <w:rPr>
          <w:sz w:val="28"/>
          <w:szCs w:val="28"/>
        </w:rPr>
        <w:t>ci, rientra il personale degli Ordini e dei Collegi Professionali e relative Federazioni, Consigli e Collegi N</w:t>
      </w:r>
      <w:r>
        <w:rPr>
          <w:sz w:val="28"/>
          <w:szCs w:val="28"/>
        </w:rPr>
        <w:t>azionali, confermando quindi l’apparten</w:t>
      </w:r>
      <w:r w:rsidR="00392D24">
        <w:rPr>
          <w:sz w:val="28"/>
          <w:szCs w:val="28"/>
        </w:rPr>
        <w:t>enza degli Ordini alla categoria degli Enti Pubblici non E</w:t>
      </w:r>
      <w:r>
        <w:rPr>
          <w:sz w:val="28"/>
          <w:szCs w:val="28"/>
        </w:rPr>
        <w:t>conomici, come presi in considerazione dall’art. 1 comma 2 del d.lgs. 165/2001.</w:t>
      </w:r>
    </w:p>
    <w:p w14:paraId="33E80808" w14:textId="2A509782" w:rsidR="00F816D6" w:rsidRPr="008D1CBB" w:rsidRDefault="00F816D6" w:rsidP="000C6325">
      <w:pPr>
        <w:pStyle w:val="Paragrafoelenco"/>
        <w:numPr>
          <w:ilvl w:val="0"/>
          <w:numId w:val="6"/>
        </w:numPr>
        <w:spacing w:line="360" w:lineRule="auto"/>
        <w:jc w:val="both"/>
        <w:rPr>
          <w:i/>
          <w:sz w:val="28"/>
          <w:szCs w:val="28"/>
          <w:u w:val="single"/>
        </w:rPr>
      </w:pPr>
      <w:r>
        <w:rPr>
          <w:sz w:val="28"/>
          <w:szCs w:val="28"/>
        </w:rPr>
        <w:t>Della sentenza della Corte di Cassazione n. 21226/2001, ri</w:t>
      </w:r>
      <w:r w:rsidR="00392D24">
        <w:rPr>
          <w:sz w:val="28"/>
          <w:szCs w:val="28"/>
        </w:rPr>
        <w:t>guardante la Federazione degli Ordini dei F</w:t>
      </w:r>
      <w:r>
        <w:rPr>
          <w:sz w:val="28"/>
          <w:szCs w:val="28"/>
        </w:rPr>
        <w:t>armacisti italiani, con la quale, pur escludendo la</w:t>
      </w:r>
      <w:r w:rsidR="00392D24">
        <w:rPr>
          <w:sz w:val="28"/>
          <w:szCs w:val="28"/>
        </w:rPr>
        <w:t xml:space="preserve"> giurisdizione della Corte dei Conti sugli Ordini P</w:t>
      </w:r>
      <w:r>
        <w:rPr>
          <w:sz w:val="28"/>
          <w:szCs w:val="28"/>
        </w:rPr>
        <w:t>rofessionali, i</w:t>
      </w:r>
      <w:r w:rsidR="00153AE4">
        <w:rPr>
          <w:sz w:val="28"/>
          <w:szCs w:val="28"/>
        </w:rPr>
        <w:t>n quanto non gravanti sul</w:t>
      </w:r>
      <w:r w:rsidR="00AF6267">
        <w:rPr>
          <w:sz w:val="28"/>
          <w:szCs w:val="28"/>
        </w:rPr>
        <w:t xml:space="preserve"> </w:t>
      </w:r>
      <w:r>
        <w:rPr>
          <w:sz w:val="28"/>
          <w:szCs w:val="28"/>
        </w:rPr>
        <w:t>bilancio dello Stato</w:t>
      </w:r>
      <w:r w:rsidR="00AF6267">
        <w:rPr>
          <w:sz w:val="28"/>
          <w:szCs w:val="28"/>
        </w:rPr>
        <w:t xml:space="preserve">, si è stabilito, </w:t>
      </w:r>
      <w:r w:rsidR="00784A12">
        <w:rPr>
          <w:sz w:val="28"/>
          <w:szCs w:val="28"/>
        </w:rPr>
        <w:t>allo stesso tempo</w:t>
      </w:r>
      <w:r w:rsidR="00392D24">
        <w:rPr>
          <w:sz w:val="28"/>
          <w:szCs w:val="28"/>
        </w:rPr>
        <w:t>, la natura indiscutibile di Ente P</w:t>
      </w:r>
      <w:r w:rsidR="0066072A">
        <w:rPr>
          <w:sz w:val="28"/>
          <w:szCs w:val="28"/>
        </w:rPr>
        <w:t>ubblico N</w:t>
      </w:r>
      <w:r w:rsidR="00AF6267">
        <w:rPr>
          <w:sz w:val="28"/>
          <w:szCs w:val="28"/>
        </w:rPr>
        <w:t xml:space="preserve">azionale </w:t>
      </w:r>
      <w:r w:rsidR="00392D24">
        <w:rPr>
          <w:sz w:val="28"/>
          <w:szCs w:val="28"/>
        </w:rPr>
        <w:t xml:space="preserve">della FNOPI e, </w:t>
      </w:r>
      <w:r w:rsidR="0066072A">
        <w:rPr>
          <w:sz w:val="28"/>
          <w:szCs w:val="28"/>
        </w:rPr>
        <w:t>di conseguenza degli OPI (Ordini</w:t>
      </w:r>
      <w:r w:rsidR="00392D24">
        <w:rPr>
          <w:sz w:val="28"/>
          <w:szCs w:val="28"/>
        </w:rPr>
        <w:t xml:space="preserve"> delle Professioni Infermieristiche)</w:t>
      </w:r>
      <w:r w:rsidR="00AF6267">
        <w:rPr>
          <w:sz w:val="28"/>
          <w:szCs w:val="28"/>
        </w:rPr>
        <w:t xml:space="preserve">. In particolare, la suddetta sentenza , richiamando precedenti pronunce, così recita: </w:t>
      </w:r>
      <w:r w:rsidR="00AF6267">
        <w:rPr>
          <w:i/>
          <w:sz w:val="28"/>
          <w:szCs w:val="28"/>
        </w:rPr>
        <w:t>“la loro natura è que</w:t>
      </w:r>
      <w:r w:rsidR="0066072A">
        <w:rPr>
          <w:i/>
          <w:sz w:val="28"/>
          <w:szCs w:val="28"/>
        </w:rPr>
        <w:t>lla di Enti Pubblici non E</w:t>
      </w:r>
      <w:r w:rsidR="00AF6267">
        <w:rPr>
          <w:i/>
          <w:sz w:val="28"/>
          <w:szCs w:val="28"/>
        </w:rPr>
        <w:t xml:space="preserve">conomici, che operano sotto la vigilanza dello Stato per scopi di carattere generale, che le prestazioni lavorative subordinate </w:t>
      </w:r>
      <w:r w:rsidR="00AF6267">
        <w:rPr>
          <w:i/>
          <w:sz w:val="28"/>
          <w:szCs w:val="28"/>
        </w:rPr>
        <w:lastRenderedPageBreak/>
        <w:t>integrano un rapporto di pubblico impiego, che è indubitabile la qual</w:t>
      </w:r>
      <w:r w:rsidR="0066072A">
        <w:rPr>
          <w:i/>
          <w:sz w:val="28"/>
          <w:szCs w:val="28"/>
        </w:rPr>
        <w:t>ificazione del patrimonio dell’E</w:t>
      </w:r>
      <w:r w:rsidR="00AF6267">
        <w:rPr>
          <w:i/>
          <w:sz w:val="28"/>
          <w:szCs w:val="28"/>
        </w:rPr>
        <w:t xml:space="preserve">nte”; </w:t>
      </w:r>
      <w:r w:rsidR="00AF6267">
        <w:rPr>
          <w:sz w:val="28"/>
          <w:szCs w:val="28"/>
        </w:rPr>
        <w:t xml:space="preserve"> e ritenendo peraltro, in dissenso da autorevole parere legale, che la qualificazione degli </w:t>
      </w:r>
      <w:r w:rsidR="0072602B">
        <w:rPr>
          <w:sz w:val="28"/>
          <w:szCs w:val="28"/>
        </w:rPr>
        <w:t>O</w:t>
      </w:r>
      <w:r w:rsidR="00AF6267">
        <w:rPr>
          <w:sz w:val="28"/>
          <w:szCs w:val="28"/>
        </w:rPr>
        <w:t xml:space="preserve">rdini e dei </w:t>
      </w:r>
      <w:r w:rsidR="0072602B">
        <w:rPr>
          <w:sz w:val="28"/>
          <w:szCs w:val="28"/>
        </w:rPr>
        <w:t>C</w:t>
      </w:r>
      <w:r w:rsidR="00AF6267">
        <w:rPr>
          <w:sz w:val="28"/>
          <w:szCs w:val="28"/>
        </w:rPr>
        <w:t>ollegi</w:t>
      </w:r>
      <w:r w:rsidR="0072602B">
        <w:rPr>
          <w:sz w:val="28"/>
          <w:szCs w:val="28"/>
        </w:rPr>
        <w:t xml:space="preserve"> professionali, oltre che come E</w:t>
      </w:r>
      <w:r w:rsidR="00AF6267">
        <w:rPr>
          <w:sz w:val="28"/>
          <w:szCs w:val="28"/>
        </w:rPr>
        <w:t xml:space="preserve">nti </w:t>
      </w:r>
      <w:r w:rsidR="0072602B">
        <w:rPr>
          <w:sz w:val="28"/>
          <w:szCs w:val="28"/>
        </w:rPr>
        <w:t>P</w:t>
      </w:r>
      <w:r w:rsidR="00BC2651">
        <w:rPr>
          <w:sz w:val="28"/>
          <w:szCs w:val="28"/>
        </w:rPr>
        <w:t>ubb</w:t>
      </w:r>
      <w:r w:rsidR="003948F1">
        <w:rPr>
          <w:sz w:val="28"/>
          <w:szCs w:val="28"/>
        </w:rPr>
        <w:t>lici non E</w:t>
      </w:r>
      <w:r w:rsidR="0072602B">
        <w:rPr>
          <w:sz w:val="28"/>
          <w:szCs w:val="28"/>
        </w:rPr>
        <w:t>conomici, anche come Enti A</w:t>
      </w:r>
      <w:r w:rsidR="00BC2651">
        <w:rPr>
          <w:sz w:val="28"/>
          <w:szCs w:val="28"/>
        </w:rPr>
        <w:t>ssociativi non esclude l’applicazione ad essi delle disposizioni anticorruzione, e che i rapporti</w:t>
      </w:r>
      <w:r w:rsidR="0072602B">
        <w:rPr>
          <w:sz w:val="28"/>
          <w:szCs w:val="28"/>
        </w:rPr>
        <w:t xml:space="preserve"> di lavoro del personale degli Ordini e dei C</w:t>
      </w:r>
      <w:r w:rsidR="00BC2651">
        <w:rPr>
          <w:sz w:val="28"/>
          <w:szCs w:val="28"/>
        </w:rPr>
        <w:t>ollegi professionali integrano, ove possibile, un rapporto di pubblico impiego</w:t>
      </w:r>
      <w:r w:rsidR="004B6798">
        <w:rPr>
          <w:sz w:val="28"/>
          <w:szCs w:val="28"/>
        </w:rPr>
        <w:t>.</w:t>
      </w:r>
    </w:p>
    <w:p w14:paraId="6788D845" w14:textId="64BF2FB0" w:rsidR="008D1CBB" w:rsidRPr="00EF5BE2" w:rsidRDefault="0072602B" w:rsidP="000C6325">
      <w:pPr>
        <w:pStyle w:val="Paragrafoelenco"/>
        <w:numPr>
          <w:ilvl w:val="0"/>
          <w:numId w:val="6"/>
        </w:numPr>
        <w:spacing w:line="360" w:lineRule="auto"/>
        <w:jc w:val="both"/>
        <w:rPr>
          <w:i/>
          <w:sz w:val="28"/>
          <w:szCs w:val="28"/>
          <w:u w:val="single"/>
        </w:rPr>
      </w:pPr>
      <w:r>
        <w:rPr>
          <w:sz w:val="28"/>
          <w:szCs w:val="28"/>
        </w:rPr>
        <w:t>Di quanto contenuto nella Legge</w:t>
      </w:r>
      <w:r w:rsidR="008D1CBB" w:rsidRPr="00EF5BE2">
        <w:rPr>
          <w:sz w:val="28"/>
          <w:szCs w:val="28"/>
        </w:rPr>
        <w:t xml:space="preserve"> 11 gennaio 2018 n. 3 che qualifica l’</w:t>
      </w:r>
      <w:r w:rsidR="00EF5BE2">
        <w:rPr>
          <w:sz w:val="28"/>
          <w:szCs w:val="28"/>
        </w:rPr>
        <w:t>O</w:t>
      </w:r>
      <w:r w:rsidR="008D1CBB" w:rsidRPr="00EF5BE2">
        <w:rPr>
          <w:sz w:val="28"/>
          <w:szCs w:val="28"/>
        </w:rPr>
        <w:t xml:space="preserve">rdine delle </w:t>
      </w:r>
      <w:r w:rsidR="002558CE" w:rsidRPr="00EF5BE2">
        <w:rPr>
          <w:sz w:val="28"/>
          <w:szCs w:val="28"/>
        </w:rPr>
        <w:t>Professioni</w:t>
      </w:r>
      <w:r w:rsidR="00392D24">
        <w:rPr>
          <w:sz w:val="28"/>
          <w:szCs w:val="28"/>
        </w:rPr>
        <w:t xml:space="preserve"> Infermieristiche come Ente di Diritto Pubblico sussidiario dello</w:t>
      </w:r>
      <w:r w:rsidR="008D1CBB" w:rsidRPr="00EF5BE2">
        <w:rPr>
          <w:sz w:val="28"/>
          <w:szCs w:val="28"/>
        </w:rPr>
        <w:t xml:space="preserve"> Stato</w:t>
      </w:r>
      <w:r w:rsidR="002558CE" w:rsidRPr="00EF5BE2">
        <w:rPr>
          <w:sz w:val="28"/>
          <w:szCs w:val="28"/>
        </w:rPr>
        <w:t>;</w:t>
      </w:r>
    </w:p>
    <w:p w14:paraId="07DDC635" w14:textId="7636FC62" w:rsidR="00C71018" w:rsidRPr="004B6798" w:rsidRDefault="00C71018" w:rsidP="000C6325">
      <w:pPr>
        <w:pStyle w:val="Paragrafoelenco"/>
        <w:numPr>
          <w:ilvl w:val="0"/>
          <w:numId w:val="6"/>
        </w:numPr>
        <w:spacing w:line="360" w:lineRule="auto"/>
        <w:jc w:val="both"/>
        <w:rPr>
          <w:i/>
          <w:sz w:val="28"/>
          <w:szCs w:val="28"/>
          <w:u w:val="single"/>
        </w:rPr>
      </w:pPr>
      <w:r>
        <w:rPr>
          <w:sz w:val="28"/>
          <w:szCs w:val="28"/>
        </w:rPr>
        <w:t xml:space="preserve">Della delibera del 3 agosto 2016 n. 831 sulla </w:t>
      </w:r>
      <w:r>
        <w:rPr>
          <w:i/>
          <w:sz w:val="28"/>
          <w:szCs w:val="28"/>
        </w:rPr>
        <w:t xml:space="preserve">Determinazione di approvazione definitiva del Piano Nazionale Anticorruzione 2016 </w:t>
      </w:r>
      <w:r w:rsidR="003948F1">
        <w:rPr>
          <w:sz w:val="28"/>
          <w:szCs w:val="28"/>
        </w:rPr>
        <w:t>contente un’</w:t>
      </w:r>
      <w:r>
        <w:rPr>
          <w:sz w:val="28"/>
          <w:szCs w:val="28"/>
        </w:rPr>
        <w:t>intera sezione dedicata agli Ordini e Collegi</w:t>
      </w:r>
      <w:r w:rsidR="003948F1">
        <w:rPr>
          <w:sz w:val="28"/>
          <w:szCs w:val="28"/>
        </w:rPr>
        <w:t>.</w:t>
      </w:r>
    </w:p>
    <w:p w14:paraId="62098B63" w14:textId="17321209" w:rsidR="004B6798" w:rsidRDefault="004B6798" w:rsidP="004B6798">
      <w:pPr>
        <w:spacing w:line="360" w:lineRule="auto"/>
        <w:ind w:left="709"/>
        <w:jc w:val="both"/>
        <w:rPr>
          <w:sz w:val="28"/>
          <w:szCs w:val="28"/>
        </w:rPr>
      </w:pPr>
      <w:r>
        <w:rPr>
          <w:sz w:val="28"/>
          <w:szCs w:val="28"/>
        </w:rPr>
        <w:t xml:space="preserve">Tutto ciò premesso l’ANAC deliberava di ritenere </w:t>
      </w:r>
      <w:r w:rsidR="00555FAC">
        <w:rPr>
          <w:sz w:val="28"/>
          <w:szCs w:val="28"/>
        </w:rPr>
        <w:t>applicabile le disposizioni di Prevenzione della C</w:t>
      </w:r>
      <w:r>
        <w:rPr>
          <w:sz w:val="28"/>
          <w:szCs w:val="28"/>
        </w:rPr>
        <w:t>orruzione di cui alla L</w:t>
      </w:r>
      <w:r w:rsidR="00555FAC">
        <w:rPr>
          <w:sz w:val="28"/>
          <w:szCs w:val="28"/>
        </w:rPr>
        <w:t>egge 190/2012 agli Ordini e ai Collegi P</w:t>
      </w:r>
      <w:r>
        <w:rPr>
          <w:sz w:val="28"/>
          <w:szCs w:val="28"/>
        </w:rPr>
        <w:t>rofessionali, con obb</w:t>
      </w:r>
      <w:r w:rsidR="00555FAC">
        <w:rPr>
          <w:sz w:val="28"/>
          <w:szCs w:val="28"/>
        </w:rPr>
        <w:t>ligo della predisposizione del Piano Triennale di Prevenzione della Corruzione, del Piano Triennale della Trasparenza e del Codice di C</w:t>
      </w:r>
      <w:r>
        <w:rPr>
          <w:sz w:val="28"/>
          <w:szCs w:val="28"/>
        </w:rPr>
        <w:t xml:space="preserve">omportamento del </w:t>
      </w:r>
      <w:r w:rsidR="00555FAC">
        <w:rPr>
          <w:sz w:val="28"/>
          <w:szCs w:val="28"/>
        </w:rPr>
        <w:t>Pubblico Dipendente, di nomina del R</w:t>
      </w:r>
      <w:r>
        <w:rPr>
          <w:sz w:val="28"/>
          <w:szCs w:val="28"/>
        </w:rPr>
        <w:t>espo</w:t>
      </w:r>
      <w:r w:rsidR="00555FAC">
        <w:rPr>
          <w:sz w:val="28"/>
          <w:szCs w:val="28"/>
        </w:rPr>
        <w:t>nsabile della Prevenzione della C</w:t>
      </w:r>
      <w:r>
        <w:rPr>
          <w:sz w:val="28"/>
          <w:szCs w:val="28"/>
        </w:rPr>
        <w:t>orruzione, di adempiment</w:t>
      </w:r>
      <w:r w:rsidR="00555FAC">
        <w:rPr>
          <w:sz w:val="28"/>
          <w:szCs w:val="28"/>
        </w:rPr>
        <w:t>o degli obblighi in materia di T</w:t>
      </w:r>
      <w:r>
        <w:rPr>
          <w:sz w:val="28"/>
          <w:szCs w:val="28"/>
        </w:rPr>
        <w:t>rasparenza di cui al d.lgs. 33/2013 e del rispetto dei divieti in tema di inconferibilità e incompatibilità degli incarichi di cui al d.lgs. 39/2013.</w:t>
      </w:r>
    </w:p>
    <w:p w14:paraId="23352E48" w14:textId="2160C6A8" w:rsidR="004B6798" w:rsidRPr="00052780" w:rsidRDefault="004B6798" w:rsidP="004B6798">
      <w:pPr>
        <w:spacing w:line="360" w:lineRule="auto"/>
        <w:ind w:left="709"/>
        <w:jc w:val="both"/>
        <w:rPr>
          <w:b/>
          <w:sz w:val="28"/>
          <w:szCs w:val="28"/>
        </w:rPr>
      </w:pPr>
      <w:r>
        <w:rPr>
          <w:b/>
          <w:sz w:val="28"/>
          <w:szCs w:val="28"/>
        </w:rPr>
        <w:lastRenderedPageBreak/>
        <w:t xml:space="preserve">II. </w:t>
      </w:r>
      <w:r w:rsidRPr="004B6798">
        <w:rPr>
          <w:b/>
          <w:sz w:val="28"/>
          <w:szCs w:val="28"/>
        </w:rPr>
        <w:t>C</w:t>
      </w:r>
      <w:r w:rsidRPr="00052780">
        <w:rPr>
          <w:b/>
          <w:sz w:val="28"/>
          <w:szCs w:val="28"/>
        </w:rPr>
        <w:t>ontesto orga</w:t>
      </w:r>
      <w:r w:rsidR="002558CE" w:rsidRPr="00052780">
        <w:rPr>
          <w:b/>
          <w:sz w:val="28"/>
          <w:szCs w:val="28"/>
        </w:rPr>
        <w:t>nizzativo dell’Ordine delle Professioni Infermieristiche della Provincia di</w:t>
      </w:r>
      <w:r w:rsidR="00182D68">
        <w:rPr>
          <w:b/>
          <w:sz w:val="28"/>
          <w:szCs w:val="28"/>
        </w:rPr>
        <w:t xml:space="preserve"> </w:t>
      </w:r>
      <w:r w:rsidR="00555FAC">
        <w:rPr>
          <w:b/>
          <w:sz w:val="28"/>
          <w:szCs w:val="28"/>
        </w:rPr>
        <w:t>Torino</w:t>
      </w:r>
    </w:p>
    <w:p w14:paraId="4A3D476A" w14:textId="77777777" w:rsidR="004B6798" w:rsidRDefault="004B6798" w:rsidP="004B6798">
      <w:pPr>
        <w:spacing w:line="360" w:lineRule="auto"/>
        <w:ind w:left="709"/>
        <w:jc w:val="both"/>
        <w:rPr>
          <w:sz w:val="28"/>
          <w:szCs w:val="28"/>
        </w:rPr>
      </w:pPr>
      <w:r>
        <w:rPr>
          <w:sz w:val="28"/>
          <w:szCs w:val="28"/>
        </w:rPr>
        <w:t>Considerando che le finalità e gli obiettivi del Piano sono:</w:t>
      </w:r>
    </w:p>
    <w:p w14:paraId="2BE97D62" w14:textId="77777777" w:rsidR="004B6798" w:rsidRDefault="004B6798" w:rsidP="00FF0C21">
      <w:pPr>
        <w:pStyle w:val="Paragrafoelenco"/>
        <w:numPr>
          <w:ilvl w:val="0"/>
          <w:numId w:val="7"/>
        </w:numPr>
        <w:spacing w:line="360" w:lineRule="auto"/>
        <w:ind w:hanging="357"/>
        <w:jc w:val="both"/>
        <w:rPr>
          <w:sz w:val="28"/>
          <w:szCs w:val="28"/>
        </w:rPr>
      </w:pPr>
      <w:r>
        <w:rPr>
          <w:sz w:val="28"/>
          <w:szCs w:val="28"/>
        </w:rPr>
        <w:t xml:space="preserve">La prevenzione di corruzione ed illegalità attraverso una valutazione del </w:t>
      </w:r>
      <w:r w:rsidR="00F029AD">
        <w:rPr>
          <w:sz w:val="28"/>
          <w:szCs w:val="28"/>
        </w:rPr>
        <w:t>diverso livello di esposizione al rischio di corruzione;</w:t>
      </w:r>
    </w:p>
    <w:p w14:paraId="377BE434" w14:textId="77777777" w:rsidR="00F029AD" w:rsidRPr="00052780" w:rsidRDefault="00F029AD" w:rsidP="00FF0C21">
      <w:pPr>
        <w:pStyle w:val="Paragrafoelenco"/>
        <w:numPr>
          <w:ilvl w:val="0"/>
          <w:numId w:val="7"/>
        </w:numPr>
        <w:spacing w:line="360" w:lineRule="auto"/>
        <w:ind w:hanging="357"/>
        <w:jc w:val="both"/>
        <w:rPr>
          <w:sz w:val="28"/>
          <w:szCs w:val="28"/>
        </w:rPr>
      </w:pPr>
      <w:r>
        <w:rPr>
          <w:sz w:val="28"/>
          <w:szCs w:val="28"/>
        </w:rPr>
        <w:t>L’evidenziazione e valutazione delle aree nelle quali è più elevato il rischio di corruzione, sia tra le attività espressamente indicate dalla L 190/2012 (art. 1.16), sia fra quell</w:t>
      </w:r>
      <w:r w:rsidR="002558CE">
        <w:rPr>
          <w:sz w:val="28"/>
          <w:szCs w:val="28"/>
        </w:rPr>
        <w:t xml:space="preserve">e specifiche svolte </w:t>
      </w:r>
      <w:r w:rsidR="002558CE" w:rsidRPr="00052780">
        <w:rPr>
          <w:sz w:val="28"/>
          <w:szCs w:val="28"/>
        </w:rPr>
        <w:t>dall’Ordine provinciale</w:t>
      </w:r>
      <w:r w:rsidRPr="00052780">
        <w:rPr>
          <w:sz w:val="28"/>
          <w:szCs w:val="28"/>
        </w:rPr>
        <w:t>;</w:t>
      </w:r>
    </w:p>
    <w:p w14:paraId="26EE834C" w14:textId="77777777" w:rsidR="00F029AD" w:rsidRDefault="00F029AD" w:rsidP="00FF0C21">
      <w:pPr>
        <w:pStyle w:val="Paragrafoelenco"/>
        <w:numPr>
          <w:ilvl w:val="0"/>
          <w:numId w:val="7"/>
        </w:numPr>
        <w:spacing w:line="360" w:lineRule="auto"/>
        <w:ind w:hanging="357"/>
        <w:jc w:val="both"/>
        <w:rPr>
          <w:sz w:val="28"/>
          <w:szCs w:val="28"/>
        </w:rPr>
      </w:pPr>
      <w:r>
        <w:rPr>
          <w:sz w:val="28"/>
          <w:szCs w:val="28"/>
        </w:rPr>
        <w:t>L’indicazione degli interventi organizzativi volti a prevenire il medesimo rischio;</w:t>
      </w:r>
    </w:p>
    <w:p w14:paraId="272FBD5F" w14:textId="77777777" w:rsidR="00F029AD" w:rsidRDefault="00F029AD" w:rsidP="00FF0C21">
      <w:pPr>
        <w:pStyle w:val="Paragrafoelenco"/>
        <w:numPr>
          <w:ilvl w:val="0"/>
          <w:numId w:val="7"/>
        </w:numPr>
        <w:spacing w:line="360" w:lineRule="auto"/>
        <w:ind w:hanging="357"/>
        <w:jc w:val="both"/>
        <w:rPr>
          <w:sz w:val="28"/>
          <w:szCs w:val="28"/>
        </w:rPr>
      </w:pPr>
      <w:r>
        <w:rPr>
          <w:sz w:val="28"/>
          <w:szCs w:val="28"/>
        </w:rPr>
        <w:t>La garanzia dell’idoneità etica ed operativa, del personale chiamato ad operare nei settori sensibili;</w:t>
      </w:r>
    </w:p>
    <w:p w14:paraId="6D80B947" w14:textId="77777777" w:rsidR="00F029AD" w:rsidRDefault="00F029AD" w:rsidP="00FF0C21">
      <w:pPr>
        <w:pStyle w:val="Paragrafoelenco"/>
        <w:numPr>
          <w:ilvl w:val="0"/>
          <w:numId w:val="7"/>
        </w:numPr>
        <w:spacing w:line="360" w:lineRule="auto"/>
        <w:ind w:hanging="357"/>
        <w:jc w:val="both"/>
        <w:rPr>
          <w:sz w:val="28"/>
          <w:szCs w:val="28"/>
        </w:rPr>
      </w:pPr>
      <w:r>
        <w:rPr>
          <w:sz w:val="28"/>
          <w:szCs w:val="28"/>
        </w:rPr>
        <w:t>La puntuale applicazione delle norme sulla trasparenza;</w:t>
      </w:r>
    </w:p>
    <w:p w14:paraId="7E50DBD7" w14:textId="77777777" w:rsidR="00F029AD" w:rsidRDefault="00F029AD" w:rsidP="00FF0C21">
      <w:pPr>
        <w:pStyle w:val="Paragrafoelenco"/>
        <w:numPr>
          <w:ilvl w:val="0"/>
          <w:numId w:val="7"/>
        </w:numPr>
        <w:spacing w:line="360" w:lineRule="auto"/>
        <w:ind w:hanging="357"/>
        <w:jc w:val="both"/>
        <w:rPr>
          <w:sz w:val="28"/>
          <w:szCs w:val="28"/>
        </w:rPr>
      </w:pPr>
      <w:r>
        <w:rPr>
          <w:sz w:val="28"/>
          <w:szCs w:val="28"/>
        </w:rPr>
        <w:t>La puntuale applicazione d</w:t>
      </w:r>
      <w:r w:rsidR="000E61BB">
        <w:rPr>
          <w:sz w:val="28"/>
          <w:szCs w:val="28"/>
        </w:rPr>
        <w:t>elle norme sulla inconferibilità</w:t>
      </w:r>
      <w:r>
        <w:rPr>
          <w:sz w:val="28"/>
          <w:szCs w:val="28"/>
        </w:rPr>
        <w:t xml:space="preserve"> e le incompatibilità;</w:t>
      </w:r>
    </w:p>
    <w:p w14:paraId="7F0EBB77" w14:textId="77777777" w:rsidR="00F029AD" w:rsidRDefault="00F029AD" w:rsidP="00FF0C21">
      <w:pPr>
        <w:pStyle w:val="Paragrafoelenco"/>
        <w:numPr>
          <w:ilvl w:val="0"/>
          <w:numId w:val="7"/>
        </w:numPr>
        <w:spacing w:line="360" w:lineRule="auto"/>
        <w:ind w:hanging="357"/>
        <w:jc w:val="both"/>
        <w:rPr>
          <w:sz w:val="28"/>
          <w:szCs w:val="28"/>
        </w:rPr>
      </w:pPr>
      <w:r>
        <w:rPr>
          <w:sz w:val="28"/>
          <w:szCs w:val="28"/>
        </w:rPr>
        <w:t>La puntuale applicazione del Codice di Comportamento dei Dipendenti.</w:t>
      </w:r>
    </w:p>
    <w:p w14:paraId="3112E220" w14:textId="77777777" w:rsidR="00F029AD" w:rsidRDefault="00F029AD" w:rsidP="00F029AD">
      <w:pPr>
        <w:spacing w:line="360" w:lineRule="auto"/>
        <w:jc w:val="both"/>
        <w:rPr>
          <w:sz w:val="28"/>
          <w:szCs w:val="28"/>
        </w:rPr>
      </w:pPr>
    </w:p>
    <w:p w14:paraId="21467CDC" w14:textId="77777777" w:rsidR="002558CE" w:rsidRDefault="002558CE" w:rsidP="00F029AD">
      <w:pPr>
        <w:spacing w:line="360" w:lineRule="auto"/>
        <w:jc w:val="both"/>
        <w:rPr>
          <w:sz w:val="28"/>
          <w:szCs w:val="28"/>
        </w:rPr>
      </w:pPr>
    </w:p>
    <w:p w14:paraId="2830C363" w14:textId="77777777" w:rsidR="00F029AD" w:rsidRDefault="00F029AD" w:rsidP="00F029AD">
      <w:pPr>
        <w:spacing w:line="360" w:lineRule="auto"/>
        <w:jc w:val="both"/>
        <w:rPr>
          <w:b/>
          <w:sz w:val="28"/>
          <w:szCs w:val="28"/>
        </w:rPr>
      </w:pPr>
      <w:r w:rsidRPr="00F029AD">
        <w:rPr>
          <w:b/>
          <w:sz w:val="28"/>
          <w:szCs w:val="28"/>
        </w:rPr>
        <w:lastRenderedPageBreak/>
        <w:t>III. Responsabile per la prevenzione della corruzione</w:t>
      </w:r>
    </w:p>
    <w:p w14:paraId="75C92014" w14:textId="77777777" w:rsidR="00555FAC" w:rsidRDefault="00F029AD" w:rsidP="00F029AD">
      <w:pPr>
        <w:spacing w:line="360" w:lineRule="auto"/>
        <w:jc w:val="both"/>
        <w:rPr>
          <w:sz w:val="28"/>
          <w:szCs w:val="28"/>
        </w:rPr>
      </w:pPr>
      <w:r>
        <w:rPr>
          <w:sz w:val="28"/>
          <w:szCs w:val="28"/>
        </w:rPr>
        <w:t>Ai fini della predisp</w:t>
      </w:r>
      <w:r w:rsidR="00555FAC">
        <w:rPr>
          <w:sz w:val="28"/>
          <w:szCs w:val="28"/>
        </w:rPr>
        <w:t>osizione e dell’attuazione del P</w:t>
      </w:r>
      <w:r>
        <w:rPr>
          <w:sz w:val="28"/>
          <w:szCs w:val="28"/>
        </w:rPr>
        <w:t>iano, il Comitato ha individuato, ai sensi dell’art. 17 della L. 190/2012, il Responsabile della Prevenzione della Corruzione. Tale figura coincide con il Responsabile della Trasparenza e si occupa di vigilare e garantire l’</w:t>
      </w:r>
      <w:r w:rsidR="00555FAC">
        <w:rPr>
          <w:sz w:val="28"/>
          <w:szCs w:val="28"/>
        </w:rPr>
        <w:t>applicazione del Piano di Prevenzione della C</w:t>
      </w:r>
      <w:r w:rsidR="00A852C1">
        <w:rPr>
          <w:sz w:val="28"/>
          <w:szCs w:val="28"/>
        </w:rPr>
        <w:t>orru</w:t>
      </w:r>
      <w:r w:rsidR="00555FAC">
        <w:rPr>
          <w:sz w:val="28"/>
          <w:szCs w:val="28"/>
        </w:rPr>
        <w:t>zione e di quello della T</w:t>
      </w:r>
      <w:r w:rsidR="00A852C1">
        <w:rPr>
          <w:sz w:val="28"/>
          <w:szCs w:val="28"/>
        </w:rPr>
        <w:t>rasp</w:t>
      </w:r>
      <w:r w:rsidR="00555FAC">
        <w:rPr>
          <w:sz w:val="28"/>
          <w:szCs w:val="28"/>
        </w:rPr>
        <w:t>arenza, nonché il rispetto del Codice di Comportamento dei D</w:t>
      </w:r>
      <w:r w:rsidR="00A852C1">
        <w:rPr>
          <w:sz w:val="28"/>
          <w:szCs w:val="28"/>
        </w:rPr>
        <w:t>ipendenti e delle norme in materia di inconferibilità e incompatibil</w:t>
      </w:r>
      <w:r w:rsidR="007428B1">
        <w:rPr>
          <w:sz w:val="28"/>
          <w:szCs w:val="28"/>
        </w:rPr>
        <w:t xml:space="preserve">ità. </w:t>
      </w:r>
    </w:p>
    <w:p w14:paraId="670404D3" w14:textId="77777777" w:rsidR="00D70898" w:rsidRDefault="00555FAC" w:rsidP="00F029AD">
      <w:pPr>
        <w:spacing w:line="360" w:lineRule="auto"/>
        <w:jc w:val="both"/>
        <w:rPr>
          <w:b/>
          <w:sz w:val="28"/>
          <w:szCs w:val="28"/>
        </w:rPr>
      </w:pPr>
      <w:r w:rsidRPr="00555FAC">
        <w:rPr>
          <w:b/>
          <w:sz w:val="28"/>
          <w:szCs w:val="28"/>
        </w:rPr>
        <w:t>Nell’a</w:t>
      </w:r>
      <w:r w:rsidR="007428B1" w:rsidRPr="00555FAC">
        <w:rPr>
          <w:b/>
          <w:sz w:val="28"/>
          <w:szCs w:val="28"/>
        </w:rPr>
        <w:t xml:space="preserve">mbito </w:t>
      </w:r>
      <w:r w:rsidRPr="00555FAC">
        <w:rPr>
          <w:b/>
          <w:sz w:val="28"/>
          <w:szCs w:val="28"/>
        </w:rPr>
        <w:t xml:space="preserve">di questo </w:t>
      </w:r>
      <w:r w:rsidR="007428B1" w:rsidRPr="00555FAC">
        <w:rPr>
          <w:b/>
          <w:sz w:val="28"/>
          <w:szCs w:val="28"/>
        </w:rPr>
        <w:t>Ordine Provinciale</w:t>
      </w:r>
      <w:r w:rsidRPr="00555FAC">
        <w:rPr>
          <w:b/>
          <w:sz w:val="28"/>
          <w:szCs w:val="28"/>
        </w:rPr>
        <w:t xml:space="preserve"> il R</w:t>
      </w:r>
      <w:r w:rsidR="00A852C1" w:rsidRPr="00555FAC">
        <w:rPr>
          <w:b/>
          <w:sz w:val="28"/>
          <w:szCs w:val="28"/>
        </w:rPr>
        <w:t>e</w:t>
      </w:r>
      <w:r w:rsidR="007428B1" w:rsidRPr="00555FAC">
        <w:rPr>
          <w:b/>
          <w:sz w:val="28"/>
          <w:szCs w:val="28"/>
        </w:rPr>
        <w:t xml:space="preserve">sponsabile designato </w:t>
      </w:r>
      <w:r w:rsidR="00B6638A" w:rsidRPr="00555FAC">
        <w:rPr>
          <w:b/>
          <w:sz w:val="28"/>
          <w:szCs w:val="28"/>
        </w:rPr>
        <w:t>con atto deliberativo n. 285/</w:t>
      </w:r>
      <w:proofErr w:type="gramStart"/>
      <w:r w:rsidR="00B6638A" w:rsidRPr="00555FAC">
        <w:rPr>
          <w:b/>
          <w:sz w:val="28"/>
          <w:szCs w:val="28"/>
        </w:rPr>
        <w:t>16</w:t>
      </w:r>
      <w:r w:rsidR="00B6638A">
        <w:rPr>
          <w:b/>
          <w:sz w:val="28"/>
          <w:szCs w:val="28"/>
        </w:rPr>
        <w:t xml:space="preserve">  del</w:t>
      </w:r>
      <w:proofErr w:type="gramEnd"/>
      <w:r w:rsidR="00B6638A">
        <w:rPr>
          <w:b/>
          <w:sz w:val="28"/>
          <w:szCs w:val="28"/>
        </w:rPr>
        <w:t xml:space="preserve"> </w:t>
      </w:r>
      <w:r w:rsidR="00B6638A" w:rsidRPr="00555FAC">
        <w:rPr>
          <w:b/>
          <w:sz w:val="28"/>
          <w:szCs w:val="28"/>
        </w:rPr>
        <w:t>28 novembre 2016</w:t>
      </w:r>
      <w:r w:rsidR="00B6638A">
        <w:rPr>
          <w:b/>
          <w:sz w:val="28"/>
          <w:szCs w:val="28"/>
        </w:rPr>
        <w:t xml:space="preserve">, </w:t>
      </w:r>
      <w:r w:rsidRPr="00555FAC">
        <w:rPr>
          <w:b/>
          <w:sz w:val="28"/>
          <w:szCs w:val="28"/>
        </w:rPr>
        <w:t>è l’Ammin</w:t>
      </w:r>
      <w:r w:rsidR="00B6638A">
        <w:rPr>
          <w:b/>
          <w:sz w:val="28"/>
          <w:szCs w:val="28"/>
        </w:rPr>
        <w:t xml:space="preserve">istrativa Fiorella DELPERO, </w:t>
      </w:r>
      <w:r w:rsidR="001F4A10">
        <w:rPr>
          <w:b/>
          <w:sz w:val="28"/>
          <w:szCs w:val="28"/>
        </w:rPr>
        <w:t>inquadrata in area C4</w:t>
      </w:r>
      <w:r w:rsidR="00D70898">
        <w:rPr>
          <w:b/>
          <w:sz w:val="28"/>
          <w:szCs w:val="28"/>
        </w:rPr>
        <w:t>.</w:t>
      </w:r>
    </w:p>
    <w:p w14:paraId="71C48108" w14:textId="718982BD" w:rsidR="00F029AD" w:rsidRPr="00555FAC" w:rsidRDefault="00D70898" w:rsidP="00F029AD">
      <w:pPr>
        <w:spacing w:line="360" w:lineRule="auto"/>
        <w:jc w:val="both"/>
        <w:rPr>
          <w:sz w:val="28"/>
          <w:szCs w:val="28"/>
        </w:rPr>
      </w:pPr>
      <w:r>
        <w:rPr>
          <w:b/>
          <w:sz w:val="28"/>
          <w:szCs w:val="28"/>
        </w:rPr>
        <w:t>Nell’</w:t>
      </w:r>
      <w:r w:rsidR="00B6638A">
        <w:rPr>
          <w:b/>
          <w:sz w:val="28"/>
          <w:szCs w:val="28"/>
        </w:rPr>
        <w:t>organigramma</w:t>
      </w:r>
      <w:r>
        <w:rPr>
          <w:b/>
          <w:sz w:val="28"/>
          <w:szCs w:val="28"/>
        </w:rPr>
        <w:t xml:space="preserve"> di questo Ordine non è attualmente previsto</w:t>
      </w:r>
      <w:r w:rsidR="00B6638A">
        <w:rPr>
          <w:b/>
          <w:sz w:val="28"/>
          <w:szCs w:val="28"/>
        </w:rPr>
        <w:t xml:space="preserve"> un Dirigente</w:t>
      </w:r>
      <w:r w:rsidR="00555FAC" w:rsidRPr="00555FAC">
        <w:rPr>
          <w:b/>
          <w:sz w:val="28"/>
          <w:szCs w:val="28"/>
        </w:rPr>
        <w:t>.</w:t>
      </w:r>
      <w:r w:rsidR="007428B1" w:rsidRPr="00555FAC">
        <w:rPr>
          <w:b/>
          <w:sz w:val="28"/>
          <w:szCs w:val="28"/>
        </w:rPr>
        <w:t xml:space="preserve">          </w:t>
      </w:r>
      <w:r w:rsidR="007428B1" w:rsidRPr="00555FAC">
        <w:rPr>
          <w:sz w:val="28"/>
          <w:szCs w:val="28"/>
        </w:rPr>
        <w:t xml:space="preserve">       </w:t>
      </w:r>
    </w:p>
    <w:p w14:paraId="1A970878" w14:textId="7EE63079" w:rsidR="007428B1" w:rsidRPr="00052780" w:rsidRDefault="006A2E2B" w:rsidP="00F029AD">
      <w:pPr>
        <w:spacing w:line="360" w:lineRule="auto"/>
        <w:jc w:val="both"/>
        <w:rPr>
          <w:sz w:val="28"/>
          <w:szCs w:val="28"/>
        </w:rPr>
      </w:pPr>
      <w:r>
        <w:rPr>
          <w:sz w:val="28"/>
          <w:szCs w:val="28"/>
        </w:rPr>
        <w:t xml:space="preserve">Si farà, altresì riferimento, </w:t>
      </w:r>
      <w:r w:rsidR="007428B1" w:rsidRPr="00052780">
        <w:rPr>
          <w:sz w:val="28"/>
          <w:szCs w:val="28"/>
        </w:rPr>
        <w:t>ai provvedimenti regolatori del Dipartimento della Funzione Pubblica e del Ministero della Salute, tenuto conto delle specificità e del ristretto apparato organizzativo di questo Ordine.</w:t>
      </w:r>
    </w:p>
    <w:p w14:paraId="2DDA3A20" w14:textId="773A8F79" w:rsidR="00B61F49" w:rsidRPr="00C11B71" w:rsidRDefault="00A852C1" w:rsidP="00F029AD">
      <w:pPr>
        <w:spacing w:line="360" w:lineRule="auto"/>
        <w:jc w:val="both"/>
        <w:rPr>
          <w:sz w:val="28"/>
          <w:szCs w:val="28"/>
        </w:rPr>
      </w:pPr>
      <w:r>
        <w:rPr>
          <w:sz w:val="28"/>
          <w:szCs w:val="28"/>
        </w:rPr>
        <w:t>Il Piano potrà essere oggetto di future integrazioni e/o modifiche, in considerazione delle eventuali esigenze che si renderà necessario soddisfare e di</w:t>
      </w:r>
      <w:r w:rsidR="00052780">
        <w:rPr>
          <w:sz w:val="28"/>
          <w:szCs w:val="28"/>
        </w:rPr>
        <w:t xml:space="preserve"> </w:t>
      </w:r>
      <w:r>
        <w:rPr>
          <w:sz w:val="28"/>
          <w:szCs w:val="28"/>
        </w:rPr>
        <w:t>eventuali so</w:t>
      </w:r>
      <w:r w:rsidR="00B61F49">
        <w:rPr>
          <w:sz w:val="28"/>
          <w:szCs w:val="28"/>
        </w:rPr>
        <w:t>pravvenute normative di legge e/</w:t>
      </w:r>
      <w:r>
        <w:rPr>
          <w:sz w:val="28"/>
          <w:szCs w:val="28"/>
        </w:rPr>
        <w:t xml:space="preserve">o regolamentari. </w:t>
      </w:r>
    </w:p>
    <w:p w14:paraId="7E363303" w14:textId="77777777" w:rsidR="00224C65" w:rsidRDefault="00224C65" w:rsidP="00F029AD">
      <w:pPr>
        <w:spacing w:line="360" w:lineRule="auto"/>
        <w:jc w:val="both"/>
        <w:rPr>
          <w:b/>
          <w:sz w:val="28"/>
          <w:szCs w:val="28"/>
        </w:rPr>
      </w:pPr>
    </w:p>
    <w:p w14:paraId="2C721F87" w14:textId="77777777" w:rsidR="006F38DE" w:rsidRDefault="006F38DE" w:rsidP="00F029AD">
      <w:pPr>
        <w:spacing w:line="360" w:lineRule="auto"/>
        <w:jc w:val="both"/>
        <w:rPr>
          <w:b/>
          <w:sz w:val="28"/>
          <w:szCs w:val="28"/>
        </w:rPr>
      </w:pPr>
      <w:r w:rsidRPr="006F38DE">
        <w:rPr>
          <w:b/>
          <w:sz w:val="28"/>
          <w:szCs w:val="28"/>
        </w:rPr>
        <w:lastRenderedPageBreak/>
        <w:t>IV. Aree maggiormente a rischio corruzione</w:t>
      </w:r>
    </w:p>
    <w:p w14:paraId="7CD83EC9" w14:textId="77777777" w:rsidR="008642A2" w:rsidRDefault="006F38DE" w:rsidP="009A1275">
      <w:pPr>
        <w:jc w:val="both"/>
        <w:rPr>
          <w:sz w:val="28"/>
          <w:szCs w:val="28"/>
        </w:rPr>
      </w:pPr>
      <w:r>
        <w:rPr>
          <w:sz w:val="28"/>
          <w:szCs w:val="28"/>
        </w:rPr>
        <w:t xml:space="preserve">Una delle esigenze a cui il presente piano attende è l’individuazione delle attività che presentano un più elevato rischio di corruzione, così da poter attivare per esse specifici accorgimenti e verificarne l’adeguato livello di trasparenza ai sensi del vigente Regolamento. </w:t>
      </w:r>
    </w:p>
    <w:p w14:paraId="0829DDD5" w14:textId="014A158B" w:rsidR="009A1275" w:rsidRPr="00A43EAF" w:rsidRDefault="009A1275" w:rsidP="009A1275">
      <w:pPr>
        <w:jc w:val="both"/>
        <w:rPr>
          <w:sz w:val="28"/>
          <w:szCs w:val="28"/>
        </w:rPr>
      </w:pPr>
      <w:r w:rsidRPr="00A43EAF">
        <w:rPr>
          <w:sz w:val="28"/>
          <w:szCs w:val="28"/>
        </w:rPr>
        <w:t xml:space="preserve">Il nuovo PNA interviene nel processo di mappatura delle aree di rischio degli Ordini e fornisce a titolo esemplificativo tre macrocategorie di rischi specifici rinvenibili nella realtà ordinistica. Le macrocategorie vanno declinate da </w:t>
      </w:r>
      <w:r w:rsidR="008642A2">
        <w:rPr>
          <w:sz w:val="28"/>
          <w:szCs w:val="28"/>
        </w:rPr>
        <w:t>Ente a E</w:t>
      </w:r>
      <w:r w:rsidRPr="00A43EAF">
        <w:rPr>
          <w:sz w:val="28"/>
          <w:szCs w:val="28"/>
        </w:rPr>
        <w:t>nte e non sono esaustive.</w:t>
      </w:r>
    </w:p>
    <w:p w14:paraId="492FED66" w14:textId="77777777" w:rsidR="009A1275" w:rsidRPr="00A43EAF" w:rsidRDefault="009A1275" w:rsidP="009A1275">
      <w:pPr>
        <w:jc w:val="both"/>
        <w:rPr>
          <w:sz w:val="28"/>
          <w:szCs w:val="28"/>
        </w:rPr>
      </w:pPr>
      <w:r w:rsidRPr="00A43EAF">
        <w:rPr>
          <w:sz w:val="28"/>
          <w:szCs w:val="28"/>
        </w:rPr>
        <w:t>Le categorie di rischio specifiche si aggiungono a quelle indicate nel PNA 2013.</w:t>
      </w:r>
    </w:p>
    <w:p w14:paraId="4EB344A9" w14:textId="0C20BC06" w:rsidR="009A1275" w:rsidRPr="00A43EAF" w:rsidRDefault="009A1275" w:rsidP="009A1275">
      <w:pPr>
        <w:jc w:val="both"/>
        <w:rPr>
          <w:sz w:val="28"/>
          <w:szCs w:val="28"/>
        </w:rPr>
      </w:pPr>
      <w:r w:rsidRPr="00A43EAF">
        <w:rPr>
          <w:sz w:val="28"/>
          <w:szCs w:val="28"/>
        </w:rPr>
        <w:t>Dalle aree di rischio specifico si escludono le funzioni giurisdizionali proprie, poiché in questo caso operano come giudice speciale (e non con natura amministrativa).</w:t>
      </w:r>
    </w:p>
    <w:p w14:paraId="4E5DE2BB" w14:textId="49CD7349" w:rsidR="009A1275" w:rsidRPr="00E23121" w:rsidRDefault="009A1275" w:rsidP="009A1275">
      <w:pPr>
        <w:jc w:val="both"/>
        <w:rPr>
          <w:rFonts w:cstheme="minorHAnsi"/>
          <w:sz w:val="28"/>
          <w:szCs w:val="28"/>
        </w:rPr>
      </w:pPr>
      <w:r w:rsidRPr="00E23121">
        <w:rPr>
          <w:rFonts w:cstheme="minorHAnsi"/>
          <w:sz w:val="28"/>
          <w:szCs w:val="28"/>
        </w:rPr>
        <w:t xml:space="preserve">Parimenti dalle aree di rischio </w:t>
      </w:r>
      <w:r w:rsidR="00E23121" w:rsidRPr="00E23121">
        <w:rPr>
          <w:rFonts w:cstheme="minorHAnsi"/>
          <w:sz w:val="28"/>
          <w:szCs w:val="28"/>
        </w:rPr>
        <w:t>vengono inclusi</w:t>
      </w:r>
      <w:r w:rsidRPr="00E23121">
        <w:rPr>
          <w:rFonts w:cstheme="minorHAnsi"/>
          <w:sz w:val="28"/>
          <w:szCs w:val="28"/>
        </w:rPr>
        <w:t xml:space="preserve"> i procedimenti disciplinari </w:t>
      </w:r>
      <w:r w:rsidR="00E23121" w:rsidRPr="00E23121">
        <w:rPr>
          <w:rFonts w:cstheme="minorHAnsi"/>
          <w:sz w:val="28"/>
          <w:szCs w:val="28"/>
        </w:rPr>
        <w:t>in quanto gli stessi sono codificati dal D. Lgs. C.P.S. del 13 settembre 1946, n. 233 e dal relativo Regolamento per la esecuzione approvato con D.P.R. del 5 aprile 1959, n. 221.</w:t>
      </w:r>
    </w:p>
    <w:p w14:paraId="02D009E3" w14:textId="77777777" w:rsidR="009A1275" w:rsidRPr="00A43EAF" w:rsidRDefault="009A1275" w:rsidP="009A1275">
      <w:pPr>
        <w:jc w:val="both"/>
        <w:rPr>
          <w:sz w:val="28"/>
          <w:szCs w:val="28"/>
        </w:rPr>
      </w:pPr>
      <w:r w:rsidRPr="00A43EAF">
        <w:rPr>
          <w:sz w:val="28"/>
          <w:szCs w:val="28"/>
        </w:rPr>
        <w:t>AREE DI RISCHIO SPECIFICO DEGLI ORDINI</w:t>
      </w:r>
    </w:p>
    <w:p w14:paraId="0217F6CD" w14:textId="77777777" w:rsidR="009A1275" w:rsidRPr="00A43EAF" w:rsidRDefault="009A1275" w:rsidP="00FF0C21">
      <w:pPr>
        <w:pStyle w:val="Paragrafoelenco"/>
        <w:numPr>
          <w:ilvl w:val="0"/>
          <w:numId w:val="17"/>
        </w:numPr>
        <w:spacing w:line="360" w:lineRule="auto"/>
        <w:ind w:left="714" w:hanging="357"/>
        <w:jc w:val="both"/>
        <w:rPr>
          <w:sz w:val="28"/>
          <w:szCs w:val="28"/>
        </w:rPr>
      </w:pPr>
      <w:r w:rsidRPr="00A43EAF">
        <w:rPr>
          <w:sz w:val="28"/>
          <w:szCs w:val="28"/>
        </w:rPr>
        <w:t>Formazione professionale continua</w:t>
      </w:r>
    </w:p>
    <w:p w14:paraId="6C63C5D4" w14:textId="77777777" w:rsidR="009A1275" w:rsidRPr="00A43EAF" w:rsidRDefault="009A1275" w:rsidP="00FF0C21">
      <w:pPr>
        <w:pStyle w:val="Paragrafoelenco"/>
        <w:numPr>
          <w:ilvl w:val="0"/>
          <w:numId w:val="17"/>
        </w:numPr>
        <w:spacing w:line="360" w:lineRule="auto"/>
        <w:ind w:left="714" w:hanging="357"/>
        <w:jc w:val="both"/>
        <w:rPr>
          <w:sz w:val="28"/>
          <w:szCs w:val="28"/>
        </w:rPr>
      </w:pPr>
      <w:bookmarkStart w:id="0" w:name="_Hlk18072631"/>
      <w:r w:rsidRPr="00A43EAF">
        <w:rPr>
          <w:sz w:val="28"/>
          <w:szCs w:val="28"/>
        </w:rPr>
        <w:t>Rilascio di pareri di congruità</w:t>
      </w:r>
    </w:p>
    <w:bookmarkEnd w:id="0"/>
    <w:p w14:paraId="1EC181F2" w14:textId="063633C7" w:rsidR="00182D68" w:rsidRPr="00C1391B" w:rsidRDefault="009A1275" w:rsidP="00FF0C21">
      <w:pPr>
        <w:pStyle w:val="Paragrafoelenco"/>
        <w:numPr>
          <w:ilvl w:val="0"/>
          <w:numId w:val="17"/>
        </w:numPr>
        <w:spacing w:line="360" w:lineRule="auto"/>
        <w:ind w:left="714" w:hanging="357"/>
        <w:jc w:val="both"/>
        <w:rPr>
          <w:sz w:val="28"/>
          <w:szCs w:val="28"/>
        </w:rPr>
      </w:pPr>
      <w:r w:rsidRPr="00A43EAF">
        <w:rPr>
          <w:sz w:val="28"/>
          <w:szCs w:val="28"/>
        </w:rPr>
        <w:lastRenderedPageBreak/>
        <w:t>Indicazione di professionisti per l’affidamento di incarichi specifici</w:t>
      </w:r>
      <w:r w:rsidR="00052780" w:rsidRPr="00A43EAF">
        <w:rPr>
          <w:sz w:val="28"/>
          <w:szCs w:val="28"/>
        </w:rPr>
        <w:t>.</w:t>
      </w:r>
    </w:p>
    <w:p w14:paraId="22303E3F" w14:textId="19B3B8B4" w:rsidR="006F38DE" w:rsidRDefault="006F38DE" w:rsidP="00F029AD">
      <w:pPr>
        <w:spacing w:line="360" w:lineRule="auto"/>
        <w:jc w:val="both"/>
        <w:rPr>
          <w:sz w:val="28"/>
          <w:szCs w:val="28"/>
        </w:rPr>
      </w:pPr>
      <w:r>
        <w:rPr>
          <w:sz w:val="28"/>
          <w:szCs w:val="28"/>
        </w:rPr>
        <w:t>L’art. 1.9 lett. A) L 190/2012 individua le seguenti macroaree:</w:t>
      </w:r>
    </w:p>
    <w:p w14:paraId="0DD175FA" w14:textId="77777777" w:rsidR="00AF2205" w:rsidRDefault="005A2D16" w:rsidP="00FF0C21">
      <w:pPr>
        <w:pStyle w:val="Paragrafoelenco"/>
        <w:numPr>
          <w:ilvl w:val="0"/>
          <w:numId w:val="8"/>
        </w:numPr>
        <w:spacing w:line="360" w:lineRule="auto"/>
        <w:ind w:left="714" w:hanging="357"/>
        <w:jc w:val="both"/>
        <w:rPr>
          <w:sz w:val="28"/>
          <w:szCs w:val="28"/>
        </w:rPr>
      </w:pPr>
      <w:r>
        <w:rPr>
          <w:sz w:val="28"/>
          <w:szCs w:val="28"/>
        </w:rPr>
        <w:t>Autorizzazione o concessione</w:t>
      </w:r>
    </w:p>
    <w:p w14:paraId="7768D24F" w14:textId="37A7B5A3" w:rsidR="006F38DE" w:rsidRPr="00AF2205" w:rsidRDefault="006F38DE" w:rsidP="00FF0C21">
      <w:pPr>
        <w:pStyle w:val="Paragrafoelenco"/>
        <w:numPr>
          <w:ilvl w:val="0"/>
          <w:numId w:val="8"/>
        </w:numPr>
        <w:spacing w:line="360" w:lineRule="auto"/>
        <w:ind w:left="714" w:hanging="357"/>
        <w:jc w:val="both"/>
        <w:rPr>
          <w:sz w:val="28"/>
          <w:szCs w:val="28"/>
        </w:rPr>
      </w:pPr>
      <w:r w:rsidRPr="00AF2205">
        <w:rPr>
          <w:sz w:val="28"/>
          <w:szCs w:val="28"/>
        </w:rPr>
        <w:t xml:space="preserve">Scelta del contraente per l’affidamento di lavori, forniture e servizi, anche con riferimento alla modalità di selezione prescelta ai sensi del codice dei contratti pubblici relativi ai lavori, servizi e forniture di cui </w:t>
      </w:r>
      <w:r w:rsidR="005A2D16" w:rsidRPr="00AF2205">
        <w:rPr>
          <w:sz w:val="28"/>
          <w:szCs w:val="28"/>
        </w:rPr>
        <w:t>al Decreto Legislativo</w:t>
      </w:r>
      <w:r w:rsidR="00AF077A" w:rsidRPr="00AF2205">
        <w:rPr>
          <w:sz w:val="28"/>
          <w:szCs w:val="28"/>
        </w:rPr>
        <w:t xml:space="preserve"> 12 aprile 2006 n. 163 e di quanto intervenuto con D</w:t>
      </w:r>
      <w:r w:rsidR="005A2D16" w:rsidRPr="00AF2205">
        <w:rPr>
          <w:sz w:val="28"/>
          <w:szCs w:val="28"/>
        </w:rPr>
        <w:t>.</w:t>
      </w:r>
      <w:r w:rsidR="00AF077A" w:rsidRPr="00AF2205">
        <w:rPr>
          <w:sz w:val="28"/>
          <w:szCs w:val="28"/>
        </w:rPr>
        <w:t>L</w:t>
      </w:r>
      <w:r w:rsidR="005A2D16" w:rsidRPr="00AF2205">
        <w:rPr>
          <w:sz w:val="28"/>
          <w:szCs w:val="28"/>
        </w:rPr>
        <w:t>.</w:t>
      </w:r>
      <w:r w:rsidR="00AF077A" w:rsidRPr="00AF2205">
        <w:rPr>
          <w:sz w:val="28"/>
          <w:szCs w:val="28"/>
        </w:rPr>
        <w:t xml:space="preserve"> 4 ottobre </w:t>
      </w:r>
      <w:r w:rsidR="00DC3F5B" w:rsidRPr="00AF2205">
        <w:rPr>
          <w:sz w:val="28"/>
          <w:szCs w:val="28"/>
        </w:rPr>
        <w:t>2018 n. 11</w:t>
      </w:r>
      <w:r w:rsidR="005A2D16" w:rsidRPr="00AF2205">
        <w:rPr>
          <w:sz w:val="28"/>
          <w:szCs w:val="28"/>
        </w:rPr>
        <w:t>3 convertito con modifiche in Legge</w:t>
      </w:r>
      <w:r w:rsidR="00DC3F5B" w:rsidRPr="00AF2205">
        <w:rPr>
          <w:sz w:val="28"/>
          <w:szCs w:val="28"/>
        </w:rPr>
        <w:t xml:space="preserve"> 1 dicembre 2018 n. 132 vigente dal 3 dicembre 2018 e comunicato con nota circolare </w:t>
      </w:r>
      <w:proofErr w:type="gramStart"/>
      <w:r w:rsidR="00DC3F5B" w:rsidRPr="00AF2205">
        <w:rPr>
          <w:sz w:val="28"/>
          <w:szCs w:val="28"/>
        </w:rPr>
        <w:t>n .</w:t>
      </w:r>
      <w:proofErr w:type="gramEnd"/>
      <w:r w:rsidR="00DC3F5B" w:rsidRPr="00AF2205">
        <w:rPr>
          <w:sz w:val="28"/>
          <w:szCs w:val="28"/>
        </w:rPr>
        <w:t xml:space="preserve"> 2/2019 del 17 gennaio 2019 d</w:t>
      </w:r>
      <w:r w:rsidR="00344234" w:rsidRPr="00AF2205">
        <w:rPr>
          <w:sz w:val="28"/>
          <w:szCs w:val="28"/>
        </w:rPr>
        <w:t>a</w:t>
      </w:r>
      <w:r w:rsidR="005A2D16" w:rsidRPr="00AF2205">
        <w:rPr>
          <w:sz w:val="28"/>
          <w:szCs w:val="28"/>
        </w:rPr>
        <w:t>lla FNOPI</w:t>
      </w:r>
    </w:p>
    <w:p w14:paraId="0B592759" w14:textId="7C47B72B" w:rsidR="006F38DE" w:rsidRDefault="006F38DE" w:rsidP="00FF0C21">
      <w:pPr>
        <w:pStyle w:val="Paragrafoelenco"/>
        <w:numPr>
          <w:ilvl w:val="0"/>
          <w:numId w:val="8"/>
        </w:numPr>
        <w:spacing w:line="360" w:lineRule="auto"/>
        <w:ind w:left="714" w:hanging="357"/>
        <w:jc w:val="both"/>
        <w:rPr>
          <w:sz w:val="28"/>
          <w:szCs w:val="28"/>
        </w:rPr>
      </w:pPr>
      <w:r>
        <w:rPr>
          <w:sz w:val="28"/>
          <w:szCs w:val="28"/>
        </w:rPr>
        <w:t xml:space="preserve">Concessione ed erogazione di sovvenzioni, contributi, sussidi, </w:t>
      </w:r>
      <w:r w:rsidR="00C52A1E">
        <w:rPr>
          <w:sz w:val="28"/>
          <w:szCs w:val="28"/>
        </w:rPr>
        <w:t>ausili finanziari, attribuzione di vantaggi economici a per</w:t>
      </w:r>
      <w:r w:rsidR="005A2D16">
        <w:rPr>
          <w:sz w:val="28"/>
          <w:szCs w:val="28"/>
        </w:rPr>
        <w:t>sone ed enti pubblici e privati</w:t>
      </w:r>
    </w:p>
    <w:p w14:paraId="7647448A" w14:textId="0CFA6029" w:rsidR="00C52A1E" w:rsidRDefault="00C52A1E" w:rsidP="00FF0C21">
      <w:pPr>
        <w:pStyle w:val="Paragrafoelenco"/>
        <w:numPr>
          <w:ilvl w:val="0"/>
          <w:numId w:val="8"/>
        </w:numPr>
        <w:spacing w:line="360" w:lineRule="auto"/>
        <w:ind w:left="714" w:hanging="357"/>
        <w:jc w:val="both"/>
        <w:rPr>
          <w:sz w:val="28"/>
          <w:szCs w:val="28"/>
        </w:rPr>
      </w:pPr>
      <w:r>
        <w:rPr>
          <w:sz w:val="28"/>
          <w:szCs w:val="28"/>
        </w:rPr>
        <w:t>Concorsi e prove selettive per l’assunzione del pe</w:t>
      </w:r>
      <w:r w:rsidR="005A2D16">
        <w:rPr>
          <w:sz w:val="28"/>
          <w:szCs w:val="28"/>
        </w:rPr>
        <w:t>rsonale e progressi di carriera</w:t>
      </w:r>
    </w:p>
    <w:p w14:paraId="271D5FB7" w14:textId="6A969551" w:rsidR="00AF077A" w:rsidRPr="00344234" w:rsidRDefault="00AF077A" w:rsidP="00FF0C21">
      <w:pPr>
        <w:pStyle w:val="Paragrafoelenco"/>
        <w:numPr>
          <w:ilvl w:val="0"/>
          <w:numId w:val="8"/>
        </w:numPr>
        <w:spacing w:line="360" w:lineRule="auto"/>
        <w:ind w:left="714" w:hanging="357"/>
        <w:jc w:val="both"/>
        <w:rPr>
          <w:sz w:val="28"/>
          <w:szCs w:val="28"/>
        </w:rPr>
      </w:pPr>
      <w:r w:rsidRPr="00344234">
        <w:rPr>
          <w:sz w:val="28"/>
          <w:szCs w:val="28"/>
        </w:rPr>
        <w:t>Compensi per incarichi istituzionali</w:t>
      </w:r>
    </w:p>
    <w:p w14:paraId="29264181" w14:textId="77777777" w:rsidR="00AF2205" w:rsidRDefault="009A1275" w:rsidP="00FF0C21">
      <w:pPr>
        <w:pStyle w:val="Paragrafoelenco"/>
        <w:numPr>
          <w:ilvl w:val="0"/>
          <w:numId w:val="8"/>
        </w:numPr>
        <w:spacing w:line="360" w:lineRule="auto"/>
        <w:ind w:left="714" w:hanging="357"/>
        <w:jc w:val="both"/>
        <w:rPr>
          <w:sz w:val="28"/>
          <w:szCs w:val="28"/>
        </w:rPr>
      </w:pPr>
      <w:r w:rsidRPr="00344234">
        <w:rPr>
          <w:sz w:val="28"/>
          <w:szCs w:val="28"/>
        </w:rPr>
        <w:t>Formazione professionale continua</w:t>
      </w:r>
    </w:p>
    <w:p w14:paraId="763E28C3" w14:textId="3BABBA05" w:rsidR="009A1275" w:rsidRPr="00AF2205" w:rsidRDefault="009A1275" w:rsidP="00FF0C21">
      <w:pPr>
        <w:pStyle w:val="Paragrafoelenco"/>
        <w:numPr>
          <w:ilvl w:val="0"/>
          <w:numId w:val="8"/>
        </w:numPr>
        <w:spacing w:line="360" w:lineRule="auto"/>
        <w:ind w:left="714" w:hanging="357"/>
        <w:jc w:val="both"/>
        <w:rPr>
          <w:sz w:val="28"/>
          <w:szCs w:val="28"/>
        </w:rPr>
      </w:pPr>
      <w:r w:rsidRPr="00AF2205">
        <w:rPr>
          <w:sz w:val="28"/>
          <w:szCs w:val="28"/>
        </w:rPr>
        <w:t>Rilascio di pareri di congruità</w:t>
      </w:r>
    </w:p>
    <w:p w14:paraId="75C29163" w14:textId="73372A34" w:rsidR="005A2D16" w:rsidRPr="002430E3" w:rsidRDefault="009A1275" w:rsidP="00C52A1E">
      <w:pPr>
        <w:pStyle w:val="Paragrafoelenco"/>
        <w:numPr>
          <w:ilvl w:val="0"/>
          <w:numId w:val="8"/>
        </w:numPr>
        <w:spacing w:line="360" w:lineRule="auto"/>
        <w:ind w:left="714" w:hanging="357"/>
        <w:jc w:val="both"/>
        <w:rPr>
          <w:sz w:val="28"/>
          <w:szCs w:val="28"/>
        </w:rPr>
      </w:pPr>
      <w:r w:rsidRPr="00344234">
        <w:rPr>
          <w:sz w:val="28"/>
          <w:szCs w:val="28"/>
        </w:rPr>
        <w:t>Indicazione di professionisti per l’affidamento di incarichi specifici</w:t>
      </w:r>
    </w:p>
    <w:p w14:paraId="2CEDB371" w14:textId="6DF1F14A" w:rsidR="00C52A1E" w:rsidRDefault="00C52A1E" w:rsidP="00C52A1E">
      <w:pPr>
        <w:spacing w:line="360" w:lineRule="auto"/>
        <w:jc w:val="both"/>
        <w:rPr>
          <w:sz w:val="28"/>
          <w:szCs w:val="28"/>
        </w:rPr>
      </w:pPr>
      <w:r>
        <w:rPr>
          <w:sz w:val="28"/>
          <w:szCs w:val="28"/>
        </w:rPr>
        <w:lastRenderedPageBreak/>
        <w:t>Rispetto ad esse, il PNA, ha individuato le aree e so</w:t>
      </w:r>
      <w:r w:rsidR="005A2D16">
        <w:rPr>
          <w:sz w:val="28"/>
          <w:szCs w:val="28"/>
        </w:rPr>
        <w:t>ttoaree di rischio per tutte le A</w:t>
      </w:r>
      <w:r>
        <w:rPr>
          <w:sz w:val="28"/>
          <w:szCs w:val="28"/>
        </w:rPr>
        <w:t>mministrazioni:</w:t>
      </w:r>
    </w:p>
    <w:p w14:paraId="3609C63A" w14:textId="2E3E5E96" w:rsidR="00C52A1E" w:rsidRPr="00C52A1E" w:rsidRDefault="00C52A1E" w:rsidP="00C52A1E">
      <w:pPr>
        <w:spacing w:line="360" w:lineRule="auto"/>
        <w:jc w:val="both"/>
        <w:rPr>
          <w:sz w:val="28"/>
          <w:szCs w:val="28"/>
        </w:rPr>
      </w:pPr>
      <w:r>
        <w:rPr>
          <w:sz w:val="28"/>
          <w:szCs w:val="28"/>
        </w:rPr>
        <w:t>I)</w:t>
      </w:r>
      <w:r w:rsidR="000B6325">
        <w:rPr>
          <w:sz w:val="28"/>
          <w:szCs w:val="28"/>
        </w:rPr>
        <w:t xml:space="preserve"> </w:t>
      </w:r>
      <w:r w:rsidRPr="00C52A1E">
        <w:rPr>
          <w:sz w:val="28"/>
          <w:szCs w:val="28"/>
        </w:rPr>
        <w:t>Area acquisizione e progressione del personale</w:t>
      </w:r>
    </w:p>
    <w:p w14:paraId="3006602F" w14:textId="77777777" w:rsidR="00C52A1E" w:rsidRPr="00C52A1E" w:rsidRDefault="00C52A1E" w:rsidP="00C52A1E">
      <w:pPr>
        <w:pStyle w:val="Paragrafoelenco"/>
        <w:numPr>
          <w:ilvl w:val="0"/>
          <w:numId w:val="10"/>
        </w:numPr>
        <w:spacing w:line="360" w:lineRule="auto"/>
        <w:jc w:val="both"/>
        <w:rPr>
          <w:sz w:val="28"/>
          <w:szCs w:val="28"/>
        </w:rPr>
      </w:pPr>
      <w:r w:rsidRPr="00C52A1E">
        <w:rPr>
          <w:sz w:val="28"/>
          <w:szCs w:val="28"/>
        </w:rPr>
        <w:t>Reclutamento</w:t>
      </w:r>
    </w:p>
    <w:p w14:paraId="7FA4BEFE" w14:textId="77777777" w:rsidR="00C52A1E" w:rsidRPr="00C52A1E" w:rsidRDefault="00C52A1E" w:rsidP="00C52A1E">
      <w:pPr>
        <w:pStyle w:val="Paragrafoelenco"/>
        <w:numPr>
          <w:ilvl w:val="0"/>
          <w:numId w:val="10"/>
        </w:numPr>
        <w:spacing w:line="360" w:lineRule="auto"/>
        <w:jc w:val="both"/>
        <w:rPr>
          <w:sz w:val="28"/>
          <w:szCs w:val="28"/>
        </w:rPr>
      </w:pPr>
      <w:r w:rsidRPr="00C52A1E">
        <w:rPr>
          <w:sz w:val="28"/>
          <w:szCs w:val="28"/>
        </w:rPr>
        <w:t>Progressioni di carriera</w:t>
      </w:r>
    </w:p>
    <w:p w14:paraId="6E4000E5" w14:textId="77777777" w:rsidR="00C52A1E" w:rsidRDefault="00C52A1E" w:rsidP="00C52A1E">
      <w:pPr>
        <w:pStyle w:val="Paragrafoelenco"/>
        <w:numPr>
          <w:ilvl w:val="0"/>
          <w:numId w:val="10"/>
        </w:numPr>
        <w:spacing w:line="360" w:lineRule="auto"/>
        <w:jc w:val="both"/>
        <w:rPr>
          <w:sz w:val="28"/>
          <w:szCs w:val="28"/>
        </w:rPr>
      </w:pPr>
      <w:r w:rsidRPr="00C52A1E">
        <w:rPr>
          <w:sz w:val="28"/>
          <w:szCs w:val="28"/>
        </w:rPr>
        <w:t xml:space="preserve">Conferimenti </w:t>
      </w:r>
      <w:r>
        <w:rPr>
          <w:sz w:val="28"/>
          <w:szCs w:val="28"/>
        </w:rPr>
        <w:t>incarichi di collaborazione</w:t>
      </w:r>
    </w:p>
    <w:p w14:paraId="286F3D51" w14:textId="77777777" w:rsidR="00C52A1E" w:rsidRDefault="00C52A1E" w:rsidP="00C52A1E">
      <w:pPr>
        <w:spacing w:line="360" w:lineRule="auto"/>
        <w:jc w:val="both"/>
        <w:rPr>
          <w:sz w:val="28"/>
          <w:szCs w:val="28"/>
        </w:rPr>
      </w:pPr>
      <w:r>
        <w:rPr>
          <w:sz w:val="28"/>
          <w:szCs w:val="28"/>
        </w:rPr>
        <w:t>II) Area affidamento di lavori, servizi e forniture</w:t>
      </w:r>
    </w:p>
    <w:p w14:paraId="4E900419" w14:textId="77777777" w:rsidR="00C52A1E" w:rsidRDefault="00C52A1E" w:rsidP="00C52A1E">
      <w:pPr>
        <w:pStyle w:val="Paragrafoelenco"/>
        <w:numPr>
          <w:ilvl w:val="0"/>
          <w:numId w:val="11"/>
        </w:numPr>
        <w:spacing w:line="360" w:lineRule="auto"/>
        <w:jc w:val="both"/>
        <w:rPr>
          <w:sz w:val="28"/>
          <w:szCs w:val="28"/>
        </w:rPr>
      </w:pPr>
      <w:r>
        <w:rPr>
          <w:sz w:val="28"/>
          <w:szCs w:val="28"/>
        </w:rPr>
        <w:t>Definizione dell’oggetto dell’affidamento</w:t>
      </w:r>
    </w:p>
    <w:p w14:paraId="05FA0B5A" w14:textId="77777777" w:rsidR="00C52A1E" w:rsidRDefault="00C52A1E" w:rsidP="00C52A1E">
      <w:pPr>
        <w:pStyle w:val="Paragrafoelenco"/>
        <w:numPr>
          <w:ilvl w:val="0"/>
          <w:numId w:val="11"/>
        </w:numPr>
        <w:spacing w:line="360" w:lineRule="auto"/>
        <w:jc w:val="both"/>
        <w:rPr>
          <w:sz w:val="28"/>
          <w:szCs w:val="28"/>
        </w:rPr>
      </w:pPr>
      <w:r>
        <w:rPr>
          <w:sz w:val="28"/>
          <w:szCs w:val="28"/>
        </w:rPr>
        <w:t>Individuazione dello strumento/istituto per l’affidamento</w:t>
      </w:r>
    </w:p>
    <w:p w14:paraId="64922E1F" w14:textId="77777777" w:rsidR="00C52A1E" w:rsidRDefault="00C52A1E" w:rsidP="00C52A1E">
      <w:pPr>
        <w:pStyle w:val="Paragrafoelenco"/>
        <w:numPr>
          <w:ilvl w:val="0"/>
          <w:numId w:val="11"/>
        </w:numPr>
        <w:spacing w:line="360" w:lineRule="auto"/>
        <w:jc w:val="both"/>
        <w:rPr>
          <w:sz w:val="28"/>
          <w:szCs w:val="28"/>
        </w:rPr>
      </w:pPr>
      <w:r>
        <w:rPr>
          <w:sz w:val="28"/>
          <w:szCs w:val="28"/>
        </w:rPr>
        <w:t>Requisiti di qualificazione</w:t>
      </w:r>
    </w:p>
    <w:p w14:paraId="57003E77" w14:textId="77777777" w:rsidR="00C52A1E" w:rsidRDefault="00C52A1E" w:rsidP="00C52A1E">
      <w:pPr>
        <w:pStyle w:val="Paragrafoelenco"/>
        <w:numPr>
          <w:ilvl w:val="0"/>
          <w:numId w:val="11"/>
        </w:numPr>
        <w:spacing w:line="360" w:lineRule="auto"/>
        <w:jc w:val="both"/>
        <w:rPr>
          <w:sz w:val="28"/>
          <w:szCs w:val="28"/>
        </w:rPr>
      </w:pPr>
      <w:r>
        <w:rPr>
          <w:sz w:val="28"/>
          <w:szCs w:val="28"/>
        </w:rPr>
        <w:t>Requisiti di aggiudicazione</w:t>
      </w:r>
    </w:p>
    <w:p w14:paraId="3F6947F4" w14:textId="77777777" w:rsidR="00C52A1E" w:rsidRDefault="00C52A1E" w:rsidP="00C52A1E">
      <w:pPr>
        <w:pStyle w:val="Paragrafoelenco"/>
        <w:numPr>
          <w:ilvl w:val="0"/>
          <w:numId w:val="11"/>
        </w:numPr>
        <w:spacing w:line="360" w:lineRule="auto"/>
        <w:jc w:val="both"/>
        <w:rPr>
          <w:sz w:val="28"/>
          <w:szCs w:val="28"/>
        </w:rPr>
      </w:pPr>
      <w:r>
        <w:rPr>
          <w:sz w:val="28"/>
          <w:szCs w:val="28"/>
        </w:rPr>
        <w:t>Valutazione delle offerte</w:t>
      </w:r>
    </w:p>
    <w:p w14:paraId="44FA249F" w14:textId="77777777" w:rsidR="00C52A1E" w:rsidRDefault="00C52A1E" w:rsidP="00C52A1E">
      <w:pPr>
        <w:pStyle w:val="Paragrafoelenco"/>
        <w:numPr>
          <w:ilvl w:val="0"/>
          <w:numId w:val="11"/>
        </w:numPr>
        <w:spacing w:line="360" w:lineRule="auto"/>
        <w:jc w:val="both"/>
        <w:rPr>
          <w:sz w:val="28"/>
          <w:szCs w:val="28"/>
        </w:rPr>
      </w:pPr>
      <w:r>
        <w:rPr>
          <w:sz w:val="28"/>
          <w:szCs w:val="28"/>
        </w:rPr>
        <w:t>Verifica dell’eventuale anomalia delle offerte</w:t>
      </w:r>
    </w:p>
    <w:p w14:paraId="4B5BBE74" w14:textId="77777777" w:rsidR="00C52A1E" w:rsidRDefault="00C52A1E" w:rsidP="00C52A1E">
      <w:pPr>
        <w:pStyle w:val="Paragrafoelenco"/>
        <w:numPr>
          <w:ilvl w:val="0"/>
          <w:numId w:val="11"/>
        </w:numPr>
        <w:spacing w:line="360" w:lineRule="auto"/>
        <w:jc w:val="both"/>
        <w:rPr>
          <w:sz w:val="28"/>
          <w:szCs w:val="28"/>
        </w:rPr>
      </w:pPr>
      <w:r>
        <w:rPr>
          <w:sz w:val="28"/>
          <w:szCs w:val="28"/>
        </w:rPr>
        <w:t>Procedure negoziate</w:t>
      </w:r>
    </w:p>
    <w:p w14:paraId="19A6480D" w14:textId="77777777" w:rsidR="00C52A1E" w:rsidRDefault="00C52A1E" w:rsidP="00C52A1E">
      <w:pPr>
        <w:pStyle w:val="Paragrafoelenco"/>
        <w:numPr>
          <w:ilvl w:val="0"/>
          <w:numId w:val="11"/>
        </w:numPr>
        <w:spacing w:line="360" w:lineRule="auto"/>
        <w:jc w:val="both"/>
        <w:rPr>
          <w:sz w:val="28"/>
          <w:szCs w:val="28"/>
        </w:rPr>
      </w:pPr>
      <w:r>
        <w:rPr>
          <w:sz w:val="28"/>
          <w:szCs w:val="28"/>
        </w:rPr>
        <w:t>Affidamenti diretti</w:t>
      </w:r>
    </w:p>
    <w:p w14:paraId="1B26E162" w14:textId="77777777" w:rsidR="00C52A1E" w:rsidRDefault="00C52A1E" w:rsidP="00C52A1E">
      <w:pPr>
        <w:pStyle w:val="Paragrafoelenco"/>
        <w:numPr>
          <w:ilvl w:val="0"/>
          <w:numId w:val="11"/>
        </w:numPr>
        <w:spacing w:line="360" w:lineRule="auto"/>
        <w:jc w:val="both"/>
        <w:rPr>
          <w:sz w:val="28"/>
          <w:szCs w:val="28"/>
        </w:rPr>
      </w:pPr>
      <w:r>
        <w:rPr>
          <w:sz w:val="28"/>
          <w:szCs w:val="28"/>
        </w:rPr>
        <w:lastRenderedPageBreak/>
        <w:t>Revoca del bando</w:t>
      </w:r>
    </w:p>
    <w:p w14:paraId="3DA12B18" w14:textId="77777777" w:rsidR="00C52A1E" w:rsidRDefault="000E61BB" w:rsidP="00C52A1E">
      <w:pPr>
        <w:pStyle w:val="Paragrafoelenco"/>
        <w:numPr>
          <w:ilvl w:val="0"/>
          <w:numId w:val="11"/>
        </w:numPr>
        <w:spacing w:line="360" w:lineRule="auto"/>
        <w:jc w:val="both"/>
        <w:rPr>
          <w:sz w:val="28"/>
          <w:szCs w:val="28"/>
        </w:rPr>
      </w:pPr>
      <w:r>
        <w:rPr>
          <w:sz w:val="28"/>
          <w:szCs w:val="28"/>
        </w:rPr>
        <w:t xml:space="preserve"> </w:t>
      </w:r>
      <w:r w:rsidR="00C52A1E">
        <w:rPr>
          <w:sz w:val="28"/>
          <w:szCs w:val="28"/>
        </w:rPr>
        <w:t>Redazione di cronoprogramma</w:t>
      </w:r>
    </w:p>
    <w:p w14:paraId="6AFEFDED" w14:textId="18FC41F3" w:rsidR="00C52A1E" w:rsidRDefault="000E61BB" w:rsidP="00C52A1E">
      <w:pPr>
        <w:pStyle w:val="Paragrafoelenco"/>
        <w:numPr>
          <w:ilvl w:val="0"/>
          <w:numId w:val="11"/>
        </w:numPr>
        <w:spacing w:line="360" w:lineRule="auto"/>
        <w:jc w:val="both"/>
        <w:rPr>
          <w:sz w:val="28"/>
          <w:szCs w:val="28"/>
        </w:rPr>
      </w:pPr>
      <w:r>
        <w:rPr>
          <w:sz w:val="28"/>
          <w:szCs w:val="28"/>
        </w:rPr>
        <w:t xml:space="preserve"> </w:t>
      </w:r>
      <w:r w:rsidR="00C52A1E">
        <w:rPr>
          <w:sz w:val="28"/>
          <w:szCs w:val="28"/>
        </w:rPr>
        <w:t>Varianti incorso di esecuzione del contra</w:t>
      </w:r>
      <w:r w:rsidR="00344234">
        <w:rPr>
          <w:sz w:val="28"/>
          <w:szCs w:val="28"/>
        </w:rPr>
        <w:t>t</w:t>
      </w:r>
      <w:r w:rsidR="00C52A1E">
        <w:rPr>
          <w:sz w:val="28"/>
          <w:szCs w:val="28"/>
        </w:rPr>
        <w:t>to</w:t>
      </w:r>
    </w:p>
    <w:p w14:paraId="53604E81" w14:textId="77777777" w:rsidR="00C52A1E" w:rsidRDefault="000E61BB" w:rsidP="00C52A1E">
      <w:pPr>
        <w:pStyle w:val="Paragrafoelenco"/>
        <w:numPr>
          <w:ilvl w:val="0"/>
          <w:numId w:val="11"/>
        </w:numPr>
        <w:spacing w:line="360" w:lineRule="auto"/>
        <w:jc w:val="both"/>
        <w:rPr>
          <w:sz w:val="28"/>
          <w:szCs w:val="28"/>
        </w:rPr>
      </w:pPr>
      <w:r>
        <w:rPr>
          <w:sz w:val="28"/>
          <w:szCs w:val="28"/>
        </w:rPr>
        <w:t xml:space="preserve"> </w:t>
      </w:r>
      <w:r w:rsidR="00C52A1E">
        <w:rPr>
          <w:sz w:val="28"/>
          <w:szCs w:val="28"/>
        </w:rPr>
        <w:t>Subappalto</w:t>
      </w:r>
    </w:p>
    <w:p w14:paraId="30B089CC" w14:textId="77777777" w:rsidR="00C52A1E" w:rsidRDefault="000E61BB" w:rsidP="00C52A1E">
      <w:pPr>
        <w:pStyle w:val="Paragrafoelenco"/>
        <w:numPr>
          <w:ilvl w:val="0"/>
          <w:numId w:val="11"/>
        </w:numPr>
        <w:spacing w:line="360" w:lineRule="auto"/>
        <w:jc w:val="both"/>
        <w:rPr>
          <w:sz w:val="28"/>
          <w:szCs w:val="28"/>
        </w:rPr>
      </w:pPr>
      <w:r>
        <w:rPr>
          <w:sz w:val="28"/>
          <w:szCs w:val="28"/>
        </w:rPr>
        <w:t xml:space="preserve"> </w:t>
      </w:r>
      <w:r w:rsidR="00C52A1E">
        <w:rPr>
          <w:sz w:val="28"/>
          <w:szCs w:val="28"/>
        </w:rPr>
        <w:t>Utilizzo di rimedi di risoluzione delle controversie alternativi a quelli giurisdizionali durante la fase di esecuzione del contratto</w:t>
      </w:r>
      <w:r>
        <w:rPr>
          <w:sz w:val="28"/>
          <w:szCs w:val="28"/>
        </w:rPr>
        <w:t>.</w:t>
      </w:r>
    </w:p>
    <w:p w14:paraId="1414E273" w14:textId="77777777" w:rsidR="00C24FE4" w:rsidRDefault="00344234" w:rsidP="00344234">
      <w:pPr>
        <w:pStyle w:val="Paragrafoelenco"/>
        <w:spacing w:line="360" w:lineRule="auto"/>
        <w:jc w:val="both"/>
        <w:rPr>
          <w:sz w:val="28"/>
          <w:szCs w:val="28"/>
        </w:rPr>
      </w:pPr>
      <w:r w:rsidRPr="00E23121">
        <w:rPr>
          <w:sz w:val="28"/>
          <w:szCs w:val="28"/>
        </w:rPr>
        <w:t>Parimen</w:t>
      </w:r>
      <w:r w:rsidR="00C24FE4" w:rsidRPr="00E23121">
        <w:rPr>
          <w:sz w:val="28"/>
          <w:szCs w:val="28"/>
        </w:rPr>
        <w:t>ti, in ottemperanza al vigente Regolamento di Amministrazione e Contabilità dell’E</w:t>
      </w:r>
      <w:r w:rsidRPr="00E23121">
        <w:rPr>
          <w:sz w:val="28"/>
          <w:szCs w:val="28"/>
        </w:rPr>
        <w:t>nte vengono dati in affidamento diretto</w:t>
      </w:r>
      <w:r w:rsidR="00C24FE4" w:rsidRPr="00E23121">
        <w:rPr>
          <w:sz w:val="28"/>
          <w:szCs w:val="28"/>
        </w:rPr>
        <w:t>, fino alla fine del mandato elettorale di questo Consiglio Direttivo, anno 2022, le seguenti C</w:t>
      </w:r>
      <w:r w:rsidRPr="00E23121">
        <w:rPr>
          <w:sz w:val="28"/>
          <w:szCs w:val="28"/>
        </w:rPr>
        <w:t>onsulenze:</w:t>
      </w:r>
      <w:r w:rsidRPr="003225AE">
        <w:rPr>
          <w:sz w:val="28"/>
          <w:szCs w:val="28"/>
        </w:rPr>
        <w:t xml:space="preserve"> </w:t>
      </w:r>
    </w:p>
    <w:p w14:paraId="05238022" w14:textId="77777777" w:rsidR="00C24FE4" w:rsidRDefault="00C24FE4" w:rsidP="00C24FE4">
      <w:pPr>
        <w:pStyle w:val="Paragrafoelenco"/>
        <w:numPr>
          <w:ilvl w:val="0"/>
          <w:numId w:val="23"/>
        </w:numPr>
        <w:spacing w:line="360" w:lineRule="auto"/>
        <w:jc w:val="both"/>
        <w:rPr>
          <w:sz w:val="28"/>
          <w:szCs w:val="28"/>
        </w:rPr>
      </w:pPr>
      <w:r>
        <w:rPr>
          <w:sz w:val="28"/>
          <w:szCs w:val="28"/>
        </w:rPr>
        <w:t>Consulente legale</w:t>
      </w:r>
    </w:p>
    <w:p w14:paraId="1E106708" w14:textId="77777777" w:rsidR="00C24FE4" w:rsidRDefault="00C24FE4" w:rsidP="00C24FE4">
      <w:pPr>
        <w:pStyle w:val="Paragrafoelenco"/>
        <w:numPr>
          <w:ilvl w:val="0"/>
          <w:numId w:val="23"/>
        </w:numPr>
        <w:spacing w:line="360" w:lineRule="auto"/>
        <w:jc w:val="both"/>
        <w:rPr>
          <w:sz w:val="28"/>
          <w:szCs w:val="28"/>
        </w:rPr>
      </w:pPr>
      <w:r>
        <w:rPr>
          <w:sz w:val="28"/>
          <w:szCs w:val="28"/>
        </w:rPr>
        <w:t>C</w:t>
      </w:r>
      <w:r w:rsidR="00415C97" w:rsidRPr="003225AE">
        <w:rPr>
          <w:sz w:val="28"/>
          <w:szCs w:val="28"/>
        </w:rPr>
        <w:t>onsul</w:t>
      </w:r>
      <w:r>
        <w:rPr>
          <w:sz w:val="28"/>
          <w:szCs w:val="28"/>
        </w:rPr>
        <w:t>ente amministrativo e contabile</w:t>
      </w:r>
    </w:p>
    <w:p w14:paraId="564B45A5" w14:textId="77777777" w:rsidR="00C24FE4" w:rsidRDefault="00C24FE4" w:rsidP="00C24FE4">
      <w:pPr>
        <w:pStyle w:val="Paragrafoelenco"/>
        <w:numPr>
          <w:ilvl w:val="0"/>
          <w:numId w:val="23"/>
        </w:numPr>
        <w:spacing w:line="360" w:lineRule="auto"/>
        <w:jc w:val="both"/>
        <w:rPr>
          <w:sz w:val="28"/>
          <w:szCs w:val="28"/>
        </w:rPr>
      </w:pPr>
      <w:r>
        <w:rPr>
          <w:sz w:val="28"/>
          <w:szCs w:val="28"/>
        </w:rPr>
        <w:t xml:space="preserve"> Impresa pulizie</w:t>
      </w:r>
    </w:p>
    <w:p w14:paraId="6D2192CD" w14:textId="77777777" w:rsidR="00C24FE4" w:rsidRDefault="00C24FE4" w:rsidP="00C24FE4">
      <w:pPr>
        <w:pStyle w:val="Paragrafoelenco"/>
        <w:numPr>
          <w:ilvl w:val="0"/>
          <w:numId w:val="23"/>
        </w:numPr>
        <w:spacing w:line="360" w:lineRule="auto"/>
        <w:jc w:val="both"/>
        <w:rPr>
          <w:sz w:val="28"/>
          <w:szCs w:val="28"/>
        </w:rPr>
      </w:pPr>
      <w:r>
        <w:rPr>
          <w:sz w:val="28"/>
          <w:szCs w:val="28"/>
        </w:rPr>
        <w:t xml:space="preserve"> C</w:t>
      </w:r>
      <w:r w:rsidR="00415C97" w:rsidRPr="00C24FE4">
        <w:rPr>
          <w:sz w:val="28"/>
          <w:szCs w:val="28"/>
        </w:rPr>
        <w:t>onsulente</w:t>
      </w:r>
      <w:r>
        <w:rPr>
          <w:sz w:val="28"/>
          <w:szCs w:val="28"/>
        </w:rPr>
        <w:t xml:space="preserve"> informatico</w:t>
      </w:r>
    </w:p>
    <w:p w14:paraId="7D433258" w14:textId="77777777" w:rsidR="00C24FE4" w:rsidRDefault="00C24FE4" w:rsidP="00C24FE4">
      <w:pPr>
        <w:pStyle w:val="Paragrafoelenco"/>
        <w:numPr>
          <w:ilvl w:val="0"/>
          <w:numId w:val="23"/>
        </w:numPr>
        <w:spacing w:line="360" w:lineRule="auto"/>
        <w:jc w:val="both"/>
        <w:rPr>
          <w:sz w:val="28"/>
          <w:szCs w:val="28"/>
        </w:rPr>
      </w:pPr>
      <w:r>
        <w:rPr>
          <w:sz w:val="28"/>
          <w:szCs w:val="28"/>
        </w:rPr>
        <w:t xml:space="preserve"> RSPP</w:t>
      </w:r>
    </w:p>
    <w:p w14:paraId="5B90E579" w14:textId="77777777" w:rsidR="00C24FE4" w:rsidRDefault="00C24FE4" w:rsidP="00C24FE4">
      <w:pPr>
        <w:pStyle w:val="Paragrafoelenco"/>
        <w:numPr>
          <w:ilvl w:val="0"/>
          <w:numId w:val="23"/>
        </w:numPr>
        <w:spacing w:line="360" w:lineRule="auto"/>
        <w:jc w:val="both"/>
        <w:rPr>
          <w:sz w:val="28"/>
          <w:szCs w:val="28"/>
        </w:rPr>
      </w:pPr>
      <w:r>
        <w:rPr>
          <w:sz w:val="28"/>
          <w:szCs w:val="28"/>
        </w:rPr>
        <w:t>Medico competente</w:t>
      </w:r>
      <w:r w:rsidR="00415C97" w:rsidRPr="00C24FE4">
        <w:rPr>
          <w:sz w:val="28"/>
          <w:szCs w:val="28"/>
        </w:rPr>
        <w:t xml:space="preserve"> </w:t>
      </w:r>
    </w:p>
    <w:p w14:paraId="4F1B0030" w14:textId="77777777" w:rsidR="00C24FE4" w:rsidRDefault="00C24FE4" w:rsidP="00C24FE4">
      <w:pPr>
        <w:pStyle w:val="Paragrafoelenco"/>
        <w:numPr>
          <w:ilvl w:val="0"/>
          <w:numId w:val="23"/>
        </w:numPr>
        <w:spacing w:line="360" w:lineRule="auto"/>
        <w:jc w:val="both"/>
        <w:rPr>
          <w:sz w:val="28"/>
          <w:szCs w:val="28"/>
        </w:rPr>
      </w:pPr>
      <w:r>
        <w:rPr>
          <w:sz w:val="28"/>
          <w:szCs w:val="28"/>
        </w:rPr>
        <w:lastRenderedPageBreak/>
        <w:t>Consulente Privacy</w:t>
      </w:r>
    </w:p>
    <w:p w14:paraId="1C43530C" w14:textId="6B7C441E" w:rsidR="00587200" w:rsidRPr="00587200" w:rsidRDefault="00C24FE4" w:rsidP="00587200">
      <w:pPr>
        <w:pStyle w:val="Paragrafoelenco"/>
        <w:numPr>
          <w:ilvl w:val="0"/>
          <w:numId w:val="23"/>
        </w:numPr>
        <w:spacing w:line="360" w:lineRule="auto"/>
        <w:jc w:val="both"/>
        <w:rPr>
          <w:sz w:val="28"/>
          <w:szCs w:val="28"/>
        </w:rPr>
      </w:pPr>
      <w:r>
        <w:rPr>
          <w:sz w:val="28"/>
          <w:szCs w:val="28"/>
        </w:rPr>
        <w:t>A</w:t>
      </w:r>
      <w:r w:rsidR="00344234" w:rsidRPr="00C24FE4">
        <w:rPr>
          <w:sz w:val="28"/>
          <w:szCs w:val="28"/>
        </w:rPr>
        <w:t>ffidamento servizi</w:t>
      </w:r>
      <w:r w:rsidR="00415C97" w:rsidRPr="00C24FE4">
        <w:rPr>
          <w:sz w:val="28"/>
          <w:szCs w:val="28"/>
        </w:rPr>
        <w:t xml:space="preserve"> antincendio</w:t>
      </w:r>
      <w:r w:rsidR="003225AE" w:rsidRPr="00C24FE4">
        <w:rPr>
          <w:sz w:val="28"/>
          <w:szCs w:val="28"/>
        </w:rPr>
        <w:t>.</w:t>
      </w:r>
    </w:p>
    <w:p w14:paraId="61EDC0FA" w14:textId="77777777" w:rsidR="00C52A1E" w:rsidRDefault="00AA6DAC" w:rsidP="00C52A1E">
      <w:pPr>
        <w:spacing w:line="360" w:lineRule="auto"/>
        <w:jc w:val="both"/>
        <w:rPr>
          <w:sz w:val="28"/>
          <w:szCs w:val="28"/>
        </w:rPr>
      </w:pPr>
      <w:r>
        <w:rPr>
          <w:sz w:val="28"/>
          <w:szCs w:val="28"/>
        </w:rPr>
        <w:t xml:space="preserve">III) Area provvedimenti ampliativi </w:t>
      </w:r>
      <w:r w:rsidR="00635651">
        <w:rPr>
          <w:sz w:val="28"/>
          <w:szCs w:val="28"/>
        </w:rPr>
        <w:t>della sfera giuridica dei destinatari privi di effetto economico diretto ed immediato per il destinatario</w:t>
      </w:r>
    </w:p>
    <w:p w14:paraId="7911269C" w14:textId="7659619D" w:rsidR="00635651" w:rsidRPr="003225AE" w:rsidRDefault="00635651" w:rsidP="00635651">
      <w:pPr>
        <w:pStyle w:val="Paragrafoelenco"/>
        <w:numPr>
          <w:ilvl w:val="0"/>
          <w:numId w:val="12"/>
        </w:numPr>
        <w:spacing w:line="360" w:lineRule="auto"/>
        <w:jc w:val="both"/>
        <w:rPr>
          <w:sz w:val="28"/>
          <w:szCs w:val="28"/>
        </w:rPr>
      </w:pPr>
      <w:r>
        <w:rPr>
          <w:sz w:val="28"/>
          <w:szCs w:val="28"/>
        </w:rPr>
        <w:t>Provvedimenti amministrativi vincolati nell’</w:t>
      </w:r>
      <w:r>
        <w:rPr>
          <w:i/>
          <w:sz w:val="28"/>
          <w:szCs w:val="28"/>
        </w:rPr>
        <w:t>an</w:t>
      </w:r>
      <w:r w:rsidR="000A1BB4">
        <w:rPr>
          <w:i/>
          <w:sz w:val="28"/>
          <w:szCs w:val="28"/>
        </w:rPr>
        <w:t xml:space="preserve"> (AN</w:t>
      </w:r>
      <w:r w:rsidR="00DE35F0">
        <w:rPr>
          <w:i/>
          <w:sz w:val="28"/>
          <w:szCs w:val="28"/>
        </w:rPr>
        <w:t xml:space="preserve"> =</w:t>
      </w:r>
      <w:r w:rsidR="000A1BB4">
        <w:rPr>
          <w:i/>
          <w:sz w:val="28"/>
          <w:szCs w:val="28"/>
        </w:rPr>
        <w:t xml:space="preserve"> la scelta dell’emanazione</w:t>
      </w:r>
      <w:r w:rsidR="00E70220">
        <w:rPr>
          <w:i/>
          <w:sz w:val="28"/>
          <w:szCs w:val="28"/>
        </w:rPr>
        <w:t xml:space="preserve"> </w:t>
      </w:r>
      <w:r w:rsidR="000A1BB4">
        <w:rPr>
          <w:i/>
          <w:sz w:val="28"/>
          <w:szCs w:val="28"/>
        </w:rPr>
        <w:t>o meno di un determinato atto)</w:t>
      </w:r>
      <w:r w:rsidR="00F94E95" w:rsidRPr="003225AE">
        <w:rPr>
          <w:sz w:val="28"/>
          <w:szCs w:val="28"/>
        </w:rPr>
        <w:t>;</w:t>
      </w:r>
    </w:p>
    <w:p w14:paraId="22032F2D" w14:textId="77777777" w:rsidR="00635651" w:rsidRDefault="00635651" w:rsidP="00635651">
      <w:pPr>
        <w:pStyle w:val="Paragrafoelenco"/>
        <w:numPr>
          <w:ilvl w:val="0"/>
          <w:numId w:val="12"/>
        </w:numPr>
        <w:spacing w:line="360" w:lineRule="auto"/>
        <w:jc w:val="both"/>
        <w:rPr>
          <w:sz w:val="28"/>
          <w:szCs w:val="28"/>
        </w:rPr>
      </w:pPr>
      <w:r>
        <w:rPr>
          <w:sz w:val="28"/>
          <w:szCs w:val="28"/>
        </w:rPr>
        <w:t>Provvedimenti amministrativi a contenuto vincolato</w:t>
      </w:r>
    </w:p>
    <w:p w14:paraId="6F35989A" w14:textId="77777777" w:rsidR="00635651" w:rsidRDefault="00635651" w:rsidP="00635651">
      <w:pPr>
        <w:pStyle w:val="Paragrafoelenco"/>
        <w:numPr>
          <w:ilvl w:val="0"/>
          <w:numId w:val="12"/>
        </w:numPr>
        <w:spacing w:line="360" w:lineRule="auto"/>
        <w:jc w:val="both"/>
        <w:rPr>
          <w:sz w:val="28"/>
          <w:szCs w:val="28"/>
        </w:rPr>
      </w:pPr>
      <w:r>
        <w:rPr>
          <w:sz w:val="28"/>
          <w:szCs w:val="28"/>
        </w:rPr>
        <w:t>Provvedimenti amministrativi vincolati nell’</w:t>
      </w:r>
      <w:r>
        <w:rPr>
          <w:i/>
          <w:sz w:val="28"/>
          <w:szCs w:val="28"/>
        </w:rPr>
        <w:t xml:space="preserve">an </w:t>
      </w:r>
      <w:r>
        <w:rPr>
          <w:sz w:val="28"/>
          <w:szCs w:val="28"/>
        </w:rPr>
        <w:t>e a contenuto vincolato</w:t>
      </w:r>
    </w:p>
    <w:p w14:paraId="762C422E" w14:textId="77777777" w:rsidR="00635651" w:rsidRDefault="00635651" w:rsidP="00635651">
      <w:pPr>
        <w:pStyle w:val="Paragrafoelenco"/>
        <w:numPr>
          <w:ilvl w:val="0"/>
          <w:numId w:val="12"/>
        </w:numPr>
        <w:spacing w:line="360" w:lineRule="auto"/>
        <w:jc w:val="both"/>
        <w:rPr>
          <w:sz w:val="28"/>
          <w:szCs w:val="28"/>
        </w:rPr>
      </w:pPr>
      <w:r>
        <w:rPr>
          <w:sz w:val="28"/>
          <w:szCs w:val="28"/>
        </w:rPr>
        <w:t xml:space="preserve">Provvedimenti amministrativi a contenuto discrezionale </w:t>
      </w:r>
    </w:p>
    <w:p w14:paraId="1AF3D0D4" w14:textId="77777777" w:rsidR="00635651" w:rsidRPr="00635651" w:rsidRDefault="00635651" w:rsidP="00635651">
      <w:pPr>
        <w:pStyle w:val="Paragrafoelenco"/>
        <w:numPr>
          <w:ilvl w:val="0"/>
          <w:numId w:val="12"/>
        </w:numPr>
        <w:spacing w:line="360" w:lineRule="auto"/>
        <w:jc w:val="both"/>
        <w:rPr>
          <w:sz w:val="28"/>
          <w:szCs w:val="28"/>
        </w:rPr>
      </w:pPr>
      <w:r>
        <w:rPr>
          <w:sz w:val="28"/>
          <w:szCs w:val="28"/>
        </w:rPr>
        <w:t>Provvedimenti amministrativi discrezionali dell’</w:t>
      </w:r>
      <w:r>
        <w:rPr>
          <w:i/>
          <w:sz w:val="28"/>
          <w:szCs w:val="28"/>
        </w:rPr>
        <w:t>an</w:t>
      </w:r>
    </w:p>
    <w:p w14:paraId="71C47106" w14:textId="00BE61D8" w:rsidR="00F94E95" w:rsidRDefault="00635651" w:rsidP="00D85218">
      <w:pPr>
        <w:pStyle w:val="Paragrafoelenco"/>
        <w:numPr>
          <w:ilvl w:val="0"/>
          <w:numId w:val="12"/>
        </w:numPr>
        <w:spacing w:line="360" w:lineRule="auto"/>
        <w:jc w:val="both"/>
        <w:rPr>
          <w:sz w:val="28"/>
          <w:szCs w:val="28"/>
        </w:rPr>
      </w:pPr>
      <w:r>
        <w:rPr>
          <w:sz w:val="28"/>
          <w:szCs w:val="28"/>
        </w:rPr>
        <w:t>Provvedimenti amministrativi discrezionali nell’</w:t>
      </w:r>
      <w:r>
        <w:rPr>
          <w:i/>
          <w:sz w:val="28"/>
          <w:szCs w:val="28"/>
        </w:rPr>
        <w:t xml:space="preserve">an </w:t>
      </w:r>
      <w:r>
        <w:rPr>
          <w:sz w:val="28"/>
          <w:szCs w:val="28"/>
        </w:rPr>
        <w:t xml:space="preserve">e nel contenuto </w:t>
      </w:r>
    </w:p>
    <w:p w14:paraId="1830E9F2" w14:textId="77777777" w:rsidR="00635651" w:rsidRDefault="00635651" w:rsidP="00635651">
      <w:pPr>
        <w:spacing w:line="360" w:lineRule="auto"/>
        <w:jc w:val="both"/>
        <w:rPr>
          <w:sz w:val="28"/>
          <w:szCs w:val="28"/>
        </w:rPr>
      </w:pPr>
      <w:r>
        <w:rPr>
          <w:sz w:val="28"/>
          <w:szCs w:val="28"/>
        </w:rPr>
        <w:t>IV) Area provvedimenti ampliativi della sfera giuridica dei destinatari con effetto economico diretto ed immediato per il destinatario</w:t>
      </w:r>
    </w:p>
    <w:p w14:paraId="278B98A5" w14:textId="77777777" w:rsidR="00635651" w:rsidRPr="00635651" w:rsidRDefault="000E61BB" w:rsidP="00635651">
      <w:pPr>
        <w:pStyle w:val="Paragrafoelenco"/>
        <w:numPr>
          <w:ilvl w:val="0"/>
          <w:numId w:val="14"/>
        </w:numPr>
        <w:spacing w:line="360" w:lineRule="auto"/>
        <w:jc w:val="both"/>
        <w:rPr>
          <w:sz w:val="28"/>
          <w:szCs w:val="28"/>
        </w:rPr>
      </w:pPr>
      <w:r>
        <w:rPr>
          <w:sz w:val="28"/>
          <w:szCs w:val="28"/>
        </w:rPr>
        <w:t>P</w:t>
      </w:r>
      <w:r w:rsidR="00635651">
        <w:rPr>
          <w:sz w:val="28"/>
          <w:szCs w:val="28"/>
        </w:rPr>
        <w:t>rovvedimenti amministrativi vincolati nell’</w:t>
      </w:r>
      <w:r w:rsidR="00635651">
        <w:rPr>
          <w:i/>
          <w:sz w:val="28"/>
          <w:szCs w:val="28"/>
        </w:rPr>
        <w:t>an</w:t>
      </w:r>
    </w:p>
    <w:p w14:paraId="316BC078" w14:textId="77777777" w:rsidR="00635651" w:rsidRDefault="00635651" w:rsidP="00635651">
      <w:pPr>
        <w:pStyle w:val="Paragrafoelenco"/>
        <w:numPr>
          <w:ilvl w:val="0"/>
          <w:numId w:val="14"/>
        </w:numPr>
        <w:spacing w:line="360" w:lineRule="auto"/>
        <w:jc w:val="both"/>
        <w:rPr>
          <w:sz w:val="28"/>
          <w:szCs w:val="28"/>
        </w:rPr>
      </w:pPr>
      <w:r>
        <w:rPr>
          <w:sz w:val="28"/>
          <w:szCs w:val="28"/>
        </w:rPr>
        <w:t>Provvedimenti amministrativi a contenuto vincolato</w:t>
      </w:r>
    </w:p>
    <w:p w14:paraId="0DC37CDC" w14:textId="77777777" w:rsidR="00635651" w:rsidRDefault="00635651" w:rsidP="00635651">
      <w:pPr>
        <w:pStyle w:val="Paragrafoelenco"/>
        <w:numPr>
          <w:ilvl w:val="0"/>
          <w:numId w:val="14"/>
        </w:numPr>
        <w:spacing w:line="360" w:lineRule="auto"/>
        <w:jc w:val="both"/>
        <w:rPr>
          <w:sz w:val="28"/>
          <w:szCs w:val="28"/>
        </w:rPr>
      </w:pPr>
      <w:r>
        <w:rPr>
          <w:sz w:val="28"/>
          <w:szCs w:val="28"/>
        </w:rPr>
        <w:lastRenderedPageBreak/>
        <w:t>Provvedimenti amministrativi vincolati nell’</w:t>
      </w:r>
      <w:r>
        <w:rPr>
          <w:i/>
          <w:sz w:val="28"/>
          <w:szCs w:val="28"/>
        </w:rPr>
        <w:t xml:space="preserve">an </w:t>
      </w:r>
      <w:r>
        <w:rPr>
          <w:sz w:val="28"/>
          <w:szCs w:val="28"/>
        </w:rPr>
        <w:t>e a contenuto vincolato</w:t>
      </w:r>
    </w:p>
    <w:p w14:paraId="1F99BF6B" w14:textId="77777777" w:rsidR="00635651" w:rsidRDefault="00635651" w:rsidP="00635651">
      <w:pPr>
        <w:pStyle w:val="Paragrafoelenco"/>
        <w:numPr>
          <w:ilvl w:val="0"/>
          <w:numId w:val="14"/>
        </w:numPr>
        <w:spacing w:line="360" w:lineRule="auto"/>
        <w:jc w:val="both"/>
        <w:rPr>
          <w:sz w:val="28"/>
          <w:szCs w:val="28"/>
        </w:rPr>
      </w:pPr>
      <w:r>
        <w:rPr>
          <w:sz w:val="28"/>
          <w:szCs w:val="28"/>
        </w:rPr>
        <w:t xml:space="preserve">Provvedimenti amministrativi a contenuto discrezionale </w:t>
      </w:r>
    </w:p>
    <w:p w14:paraId="685127E3" w14:textId="77777777" w:rsidR="00635651" w:rsidRPr="00635651" w:rsidRDefault="00635651" w:rsidP="00635651">
      <w:pPr>
        <w:pStyle w:val="Paragrafoelenco"/>
        <w:numPr>
          <w:ilvl w:val="0"/>
          <w:numId w:val="14"/>
        </w:numPr>
        <w:spacing w:line="360" w:lineRule="auto"/>
        <w:jc w:val="both"/>
        <w:rPr>
          <w:sz w:val="28"/>
          <w:szCs w:val="28"/>
        </w:rPr>
      </w:pPr>
      <w:r>
        <w:rPr>
          <w:sz w:val="28"/>
          <w:szCs w:val="28"/>
        </w:rPr>
        <w:t>Provvedimenti amministrativi discrezionali dell’</w:t>
      </w:r>
      <w:r>
        <w:rPr>
          <w:i/>
          <w:sz w:val="28"/>
          <w:szCs w:val="28"/>
        </w:rPr>
        <w:t>an</w:t>
      </w:r>
    </w:p>
    <w:p w14:paraId="0C741C44" w14:textId="77777777" w:rsidR="00635651" w:rsidRDefault="00635651" w:rsidP="00635651">
      <w:pPr>
        <w:pStyle w:val="Paragrafoelenco"/>
        <w:numPr>
          <w:ilvl w:val="0"/>
          <w:numId w:val="14"/>
        </w:numPr>
        <w:spacing w:line="360" w:lineRule="auto"/>
        <w:jc w:val="both"/>
        <w:rPr>
          <w:sz w:val="28"/>
          <w:szCs w:val="28"/>
        </w:rPr>
      </w:pPr>
      <w:r>
        <w:rPr>
          <w:sz w:val="28"/>
          <w:szCs w:val="28"/>
        </w:rPr>
        <w:t>Provvedimenti amministrativi discrezionali nell’</w:t>
      </w:r>
      <w:r>
        <w:rPr>
          <w:i/>
          <w:sz w:val="28"/>
          <w:szCs w:val="28"/>
        </w:rPr>
        <w:t xml:space="preserve">an </w:t>
      </w:r>
      <w:r>
        <w:rPr>
          <w:sz w:val="28"/>
          <w:szCs w:val="28"/>
        </w:rPr>
        <w:t>e nel contenuto</w:t>
      </w:r>
    </w:p>
    <w:p w14:paraId="562D18D8" w14:textId="77777777" w:rsidR="00D85218" w:rsidRDefault="00D85218" w:rsidP="00D85218">
      <w:pPr>
        <w:pStyle w:val="Nessunaspaziatura"/>
        <w:rPr>
          <w:rFonts w:ascii="Georgia" w:hAnsi="Georgia"/>
          <w:b/>
          <w:sz w:val="20"/>
          <w:lang w:val="it-IT"/>
        </w:rPr>
      </w:pPr>
    </w:p>
    <w:p w14:paraId="00500071" w14:textId="77777777" w:rsidR="00224C65" w:rsidRPr="00F839A8" w:rsidRDefault="00224C65" w:rsidP="00D85218">
      <w:pPr>
        <w:pStyle w:val="Nessunaspaziatura"/>
        <w:rPr>
          <w:rFonts w:ascii="Georgia" w:hAnsi="Georgia"/>
          <w:b/>
          <w:sz w:val="20"/>
          <w:lang w:val="it-IT"/>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4111"/>
        <w:gridCol w:w="2551"/>
        <w:gridCol w:w="2693"/>
      </w:tblGrid>
      <w:tr w:rsidR="00D85218" w:rsidRPr="003F52D0" w14:paraId="4D5A42DE" w14:textId="77777777" w:rsidTr="00DE35F0">
        <w:tc>
          <w:tcPr>
            <w:tcW w:w="2127" w:type="dxa"/>
          </w:tcPr>
          <w:p w14:paraId="1B1EEF90" w14:textId="77777777"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TIPO DI PROVVEDIMENTO</w:t>
            </w:r>
          </w:p>
          <w:p w14:paraId="0CD919AB" w14:textId="77777777" w:rsidR="00D85218" w:rsidRPr="003F52D0" w:rsidRDefault="00D85218" w:rsidP="00C11B71">
            <w:pPr>
              <w:spacing w:after="0" w:line="240" w:lineRule="auto"/>
              <w:jc w:val="center"/>
              <w:rPr>
                <w:rFonts w:eastAsia="Times New Roman"/>
                <w:b/>
                <w:sz w:val="20"/>
                <w:szCs w:val="20"/>
                <w:u w:val="single"/>
                <w:lang w:eastAsia="de-DE"/>
              </w:rPr>
            </w:pPr>
            <w:r w:rsidRPr="003F52D0">
              <w:rPr>
                <w:rFonts w:eastAsia="Times New Roman"/>
                <w:b/>
                <w:sz w:val="20"/>
                <w:szCs w:val="20"/>
                <w:lang w:eastAsia="de-DE"/>
              </w:rPr>
              <w:t>AMMINISTRATIVO</w:t>
            </w:r>
          </w:p>
        </w:tc>
        <w:tc>
          <w:tcPr>
            <w:tcW w:w="1701" w:type="dxa"/>
          </w:tcPr>
          <w:p w14:paraId="7FBA6AFE" w14:textId="77777777"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1. INIZIATIVA</w:t>
            </w:r>
            <w:r w:rsidRPr="003F52D0">
              <w:rPr>
                <w:rFonts w:eastAsia="Times New Roman"/>
                <w:sz w:val="20"/>
                <w:szCs w:val="20"/>
                <w:lang w:eastAsia="de-DE"/>
              </w:rPr>
              <w:t xml:space="preserve"> </w:t>
            </w:r>
          </w:p>
        </w:tc>
        <w:tc>
          <w:tcPr>
            <w:tcW w:w="4111" w:type="dxa"/>
          </w:tcPr>
          <w:p w14:paraId="2DA7831E" w14:textId="77777777" w:rsidR="00D85218" w:rsidRPr="003F52D0" w:rsidRDefault="00D85218" w:rsidP="00C11B71">
            <w:pPr>
              <w:spacing w:after="0" w:line="240" w:lineRule="auto"/>
              <w:jc w:val="center"/>
              <w:rPr>
                <w:rFonts w:eastAsia="Times New Roman"/>
                <w:sz w:val="20"/>
                <w:szCs w:val="20"/>
                <w:lang w:eastAsia="de-DE"/>
              </w:rPr>
            </w:pPr>
            <w:r w:rsidRPr="003F52D0">
              <w:rPr>
                <w:rFonts w:eastAsia="Times New Roman"/>
                <w:b/>
                <w:sz w:val="20"/>
                <w:szCs w:val="20"/>
                <w:lang w:eastAsia="de-DE"/>
              </w:rPr>
              <w:t>2. ISTRUTTORIA</w:t>
            </w:r>
            <w:r w:rsidRPr="003F52D0">
              <w:rPr>
                <w:rFonts w:eastAsia="Times New Roman"/>
                <w:sz w:val="20"/>
                <w:szCs w:val="20"/>
                <w:lang w:eastAsia="de-DE"/>
              </w:rPr>
              <w:t xml:space="preserve"> </w:t>
            </w:r>
          </w:p>
          <w:p w14:paraId="6A4111FC" w14:textId="77777777" w:rsidR="00F9688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(Indicare le attività poste in essere: </w:t>
            </w:r>
          </w:p>
          <w:p w14:paraId="261F61C0" w14:textId="45766D7C" w:rsidR="00F96884" w:rsidRDefault="00F96884" w:rsidP="00C11B71">
            <w:pPr>
              <w:spacing w:after="0" w:line="240" w:lineRule="auto"/>
              <w:jc w:val="center"/>
              <w:rPr>
                <w:rFonts w:eastAsia="Times New Roman"/>
                <w:sz w:val="20"/>
                <w:szCs w:val="20"/>
                <w:lang w:eastAsia="de-DE"/>
              </w:rPr>
            </w:pPr>
            <w:r>
              <w:rPr>
                <w:rFonts w:eastAsia="Times New Roman"/>
                <w:sz w:val="20"/>
                <w:szCs w:val="20"/>
                <w:lang w:eastAsia="de-DE"/>
              </w:rPr>
              <w:t>1. comunicazione avvio del P</w:t>
            </w:r>
            <w:r w:rsidR="00D85218" w:rsidRPr="003F52D0">
              <w:rPr>
                <w:rFonts w:eastAsia="Times New Roman"/>
                <w:sz w:val="20"/>
                <w:szCs w:val="20"/>
                <w:lang w:eastAsia="de-DE"/>
              </w:rPr>
              <w:t xml:space="preserve">rocedimento, </w:t>
            </w:r>
          </w:p>
          <w:p w14:paraId="1BDDA3E8" w14:textId="39E261B8" w:rsidR="00F96884" w:rsidRDefault="00F96884" w:rsidP="00C11B71">
            <w:pPr>
              <w:spacing w:after="0" w:line="240" w:lineRule="auto"/>
              <w:jc w:val="center"/>
              <w:rPr>
                <w:rFonts w:eastAsia="Times New Roman"/>
                <w:sz w:val="20"/>
                <w:szCs w:val="20"/>
                <w:lang w:eastAsia="de-DE"/>
              </w:rPr>
            </w:pPr>
            <w:r>
              <w:rPr>
                <w:rFonts w:eastAsia="Times New Roman"/>
                <w:sz w:val="20"/>
                <w:szCs w:val="20"/>
                <w:lang w:eastAsia="de-DE"/>
              </w:rPr>
              <w:t>2. nomina R</w:t>
            </w:r>
            <w:r w:rsidR="00D85218" w:rsidRPr="003F52D0">
              <w:rPr>
                <w:rFonts w:eastAsia="Times New Roman"/>
                <w:sz w:val="20"/>
                <w:szCs w:val="20"/>
                <w:lang w:eastAsia="de-DE"/>
              </w:rPr>
              <w:t>es</w:t>
            </w:r>
            <w:r>
              <w:rPr>
                <w:rFonts w:eastAsia="Times New Roman"/>
                <w:sz w:val="20"/>
                <w:szCs w:val="20"/>
                <w:lang w:eastAsia="de-DE"/>
              </w:rPr>
              <w:t>ponsabile del P</w:t>
            </w:r>
            <w:r w:rsidR="00D85218" w:rsidRPr="003F52D0">
              <w:rPr>
                <w:rFonts w:eastAsia="Times New Roman"/>
                <w:sz w:val="20"/>
                <w:szCs w:val="20"/>
                <w:lang w:eastAsia="de-DE"/>
              </w:rPr>
              <w:t xml:space="preserve">rocedimento, </w:t>
            </w:r>
          </w:p>
          <w:p w14:paraId="269EF7F4" w14:textId="554D874F" w:rsidR="00F9688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3. azioni e atti</w:t>
            </w:r>
            <w:r w:rsidR="00F96884">
              <w:rPr>
                <w:rFonts w:eastAsia="Times New Roman"/>
                <w:sz w:val="20"/>
                <w:szCs w:val="20"/>
                <w:lang w:eastAsia="de-DE"/>
              </w:rPr>
              <w:t xml:space="preserve"> amministrativi all’interno di Procedimenti A</w:t>
            </w:r>
            <w:r w:rsidRPr="003F52D0">
              <w:rPr>
                <w:rFonts w:eastAsia="Times New Roman"/>
                <w:sz w:val="20"/>
                <w:szCs w:val="20"/>
                <w:lang w:eastAsia="de-DE"/>
              </w:rPr>
              <w:t xml:space="preserve">mministrativi, </w:t>
            </w:r>
          </w:p>
          <w:p w14:paraId="452888D6" w14:textId="77777777" w:rsidR="00F9688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4. riunioni, </w:t>
            </w:r>
          </w:p>
          <w:p w14:paraId="56FBA804" w14:textId="77777777" w:rsidR="00F9688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5. commissioni, </w:t>
            </w:r>
          </w:p>
          <w:p w14:paraId="0E5DDEA8" w14:textId="0F697BD2"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sz w:val="20"/>
                <w:szCs w:val="20"/>
                <w:lang w:eastAsia="de-DE"/>
              </w:rPr>
              <w:t>6. altro)</w:t>
            </w:r>
          </w:p>
        </w:tc>
        <w:tc>
          <w:tcPr>
            <w:tcW w:w="2551" w:type="dxa"/>
          </w:tcPr>
          <w:p w14:paraId="4727BFE6" w14:textId="77777777" w:rsidR="00386C2E" w:rsidRPr="003F52D0"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3. INTEGRAZIONI</w:t>
            </w:r>
          </w:p>
          <w:p w14:paraId="7AAF80D3" w14:textId="5AF9B3CB" w:rsidR="00386C2E" w:rsidRPr="003F52D0"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 xml:space="preserve"> DI EFFICACIA </w:t>
            </w:r>
          </w:p>
          <w:p w14:paraId="423394D2" w14:textId="75CDCE1D"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sz w:val="20"/>
                <w:szCs w:val="20"/>
                <w:lang w:eastAsia="de-DE"/>
              </w:rPr>
              <w:t xml:space="preserve">(es. notifica; albo legale </w:t>
            </w:r>
            <w:r w:rsidRPr="003F52D0">
              <w:rPr>
                <w:rFonts w:eastAsia="Times New Roman"/>
                <w:i/>
                <w:sz w:val="20"/>
                <w:szCs w:val="20"/>
                <w:lang w:eastAsia="de-DE"/>
              </w:rPr>
              <w:t>on line</w:t>
            </w:r>
            <w:r w:rsidR="00F96884">
              <w:rPr>
                <w:rFonts w:eastAsia="Times New Roman"/>
                <w:sz w:val="20"/>
                <w:szCs w:val="20"/>
                <w:lang w:eastAsia="de-DE"/>
              </w:rPr>
              <w:t>; …) ove previste da Leggi e R</w:t>
            </w:r>
            <w:r w:rsidRPr="003F52D0">
              <w:rPr>
                <w:rFonts w:eastAsia="Times New Roman"/>
                <w:sz w:val="20"/>
                <w:szCs w:val="20"/>
                <w:lang w:eastAsia="de-DE"/>
              </w:rPr>
              <w:t>egolamenti</w:t>
            </w:r>
          </w:p>
        </w:tc>
        <w:tc>
          <w:tcPr>
            <w:tcW w:w="2693" w:type="dxa"/>
          </w:tcPr>
          <w:p w14:paraId="4FE10232" w14:textId="7AE26C91" w:rsidR="00D85218" w:rsidRPr="003F52D0" w:rsidRDefault="00BD5B56"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4. NORME DI RIFERIMENTO</w:t>
            </w:r>
          </w:p>
          <w:p w14:paraId="061E2411" w14:textId="77777777" w:rsidR="00D85218" w:rsidRPr="003F52D0"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(compilazione facoltativa)</w:t>
            </w:r>
          </w:p>
        </w:tc>
      </w:tr>
      <w:tr w:rsidR="00D85218" w:rsidRPr="003F52D0" w14:paraId="37EFEBE0" w14:textId="77777777" w:rsidTr="00DE35F0">
        <w:tc>
          <w:tcPr>
            <w:tcW w:w="2127" w:type="dxa"/>
          </w:tcPr>
          <w:p w14:paraId="1AC41C50"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ACCESSO AI DOCUMENTI AMMINISTRATIVI</w:t>
            </w:r>
          </w:p>
          <w:p w14:paraId="707EDE7C" w14:textId="77777777" w:rsidR="00D85218" w:rsidRPr="003F52D0" w:rsidRDefault="00D85218" w:rsidP="00C11B71">
            <w:pPr>
              <w:spacing w:after="0" w:line="240" w:lineRule="auto"/>
              <w:rPr>
                <w:rFonts w:eastAsia="Times New Roman"/>
                <w:bCs/>
                <w:sz w:val="20"/>
                <w:szCs w:val="20"/>
                <w:lang w:eastAsia="de-DE"/>
              </w:rPr>
            </w:pPr>
          </w:p>
        </w:tc>
        <w:tc>
          <w:tcPr>
            <w:tcW w:w="1701" w:type="dxa"/>
          </w:tcPr>
          <w:p w14:paraId="4E2A2871"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ad istanza di parte</w:t>
            </w:r>
          </w:p>
          <w:p w14:paraId="425E5862" w14:textId="77777777" w:rsidR="00D85218" w:rsidRPr="003F52D0" w:rsidRDefault="00D85218" w:rsidP="00C11B71">
            <w:pPr>
              <w:spacing w:after="0" w:line="240" w:lineRule="auto"/>
              <w:jc w:val="center"/>
              <w:rPr>
                <w:rFonts w:eastAsia="Times New Roman"/>
                <w:bCs/>
                <w:sz w:val="20"/>
                <w:szCs w:val="20"/>
                <w:lang w:eastAsia="de-DE"/>
              </w:rPr>
            </w:pPr>
          </w:p>
        </w:tc>
        <w:tc>
          <w:tcPr>
            <w:tcW w:w="4111" w:type="dxa"/>
          </w:tcPr>
          <w:p w14:paraId="38717F91" w14:textId="21F6FFA8" w:rsidR="00D85218" w:rsidRPr="003F52D0" w:rsidRDefault="00D85218" w:rsidP="00D85218">
            <w:pPr>
              <w:numPr>
                <w:ilvl w:val="0"/>
                <w:numId w:val="21"/>
              </w:numPr>
              <w:spacing w:after="0" w:line="240" w:lineRule="auto"/>
              <w:rPr>
                <w:rFonts w:eastAsia="Times New Roman"/>
                <w:bCs/>
                <w:sz w:val="20"/>
                <w:szCs w:val="20"/>
                <w:lang w:eastAsia="de-DE"/>
              </w:rPr>
            </w:pPr>
            <w:r w:rsidRPr="003F52D0">
              <w:rPr>
                <w:rFonts w:eastAsia="Times New Roman"/>
                <w:bCs/>
                <w:sz w:val="20"/>
                <w:szCs w:val="20"/>
                <w:lang w:eastAsia="de-DE"/>
              </w:rPr>
              <w:t xml:space="preserve">Fase istruttoria: verifica di correttezza formale, verifica circa l’interesse sostanziale </w:t>
            </w:r>
            <w:proofErr w:type="gramStart"/>
            <w:r w:rsidRPr="003F52D0">
              <w:rPr>
                <w:rFonts w:eastAsia="Times New Roman"/>
                <w:bCs/>
                <w:sz w:val="20"/>
                <w:szCs w:val="20"/>
                <w:lang w:eastAsia="de-DE"/>
              </w:rPr>
              <w:t>all’accesso ,</w:t>
            </w:r>
            <w:proofErr w:type="gramEnd"/>
            <w:r w:rsidRPr="003F52D0">
              <w:rPr>
                <w:rFonts w:eastAsia="Times New Roman"/>
                <w:bCs/>
                <w:sz w:val="20"/>
                <w:szCs w:val="20"/>
                <w:lang w:eastAsia="de-DE"/>
              </w:rPr>
              <w:t xml:space="preserve"> comunicazione avvio del </w:t>
            </w:r>
            <w:r w:rsidR="00F96884">
              <w:rPr>
                <w:rFonts w:eastAsia="Times New Roman"/>
                <w:bCs/>
                <w:sz w:val="20"/>
                <w:szCs w:val="20"/>
                <w:lang w:eastAsia="de-DE"/>
              </w:rPr>
              <w:t>P</w:t>
            </w:r>
            <w:r w:rsidRPr="003F52D0">
              <w:rPr>
                <w:rFonts w:eastAsia="Times New Roman"/>
                <w:bCs/>
                <w:sz w:val="20"/>
                <w:szCs w:val="20"/>
                <w:lang w:eastAsia="de-DE"/>
              </w:rPr>
              <w:t xml:space="preserve">rocedimento all’interessato e agli eventuali contro interessati </w:t>
            </w:r>
          </w:p>
          <w:p w14:paraId="23B59D1D" w14:textId="77777777" w:rsidR="007D37E9" w:rsidRPr="003F52D0" w:rsidRDefault="00D85218" w:rsidP="00D85218">
            <w:pPr>
              <w:numPr>
                <w:ilvl w:val="0"/>
                <w:numId w:val="21"/>
              </w:numPr>
              <w:spacing w:after="0" w:line="240" w:lineRule="auto"/>
              <w:rPr>
                <w:rFonts w:eastAsia="Times New Roman"/>
                <w:bCs/>
                <w:sz w:val="20"/>
                <w:szCs w:val="20"/>
                <w:lang w:eastAsia="de-DE"/>
              </w:rPr>
            </w:pPr>
            <w:r w:rsidRPr="003F52D0">
              <w:rPr>
                <w:rFonts w:eastAsia="Times New Roman"/>
                <w:bCs/>
                <w:sz w:val="20"/>
                <w:szCs w:val="20"/>
                <w:lang w:eastAsia="de-DE"/>
              </w:rPr>
              <w:t xml:space="preserve">Reperimento documento amministrativo e controllo ostatività eventuali  </w:t>
            </w:r>
          </w:p>
          <w:p w14:paraId="7537C0F4" w14:textId="0959152A" w:rsidR="00D85218" w:rsidRPr="003F52D0" w:rsidRDefault="00D85218" w:rsidP="00D85218">
            <w:pPr>
              <w:numPr>
                <w:ilvl w:val="0"/>
                <w:numId w:val="21"/>
              </w:numPr>
              <w:spacing w:after="0" w:line="240" w:lineRule="auto"/>
              <w:rPr>
                <w:rFonts w:eastAsia="Times New Roman"/>
                <w:bCs/>
                <w:sz w:val="20"/>
                <w:szCs w:val="20"/>
                <w:lang w:eastAsia="de-DE"/>
              </w:rPr>
            </w:pPr>
            <w:r w:rsidRPr="003F52D0">
              <w:rPr>
                <w:rFonts w:eastAsia="Times New Roman"/>
                <w:bCs/>
                <w:sz w:val="20"/>
                <w:szCs w:val="20"/>
                <w:lang w:eastAsia="de-DE"/>
              </w:rPr>
              <w:t xml:space="preserve">Fase </w:t>
            </w:r>
            <w:proofErr w:type="gramStart"/>
            <w:r w:rsidRPr="003F52D0">
              <w:rPr>
                <w:rFonts w:eastAsia="Times New Roman"/>
                <w:bCs/>
                <w:sz w:val="20"/>
                <w:szCs w:val="20"/>
                <w:lang w:eastAsia="de-DE"/>
              </w:rPr>
              <w:t>decisoria :</w:t>
            </w:r>
            <w:proofErr w:type="gramEnd"/>
            <w:r w:rsidRPr="003F52D0">
              <w:rPr>
                <w:rFonts w:eastAsia="Times New Roman"/>
                <w:bCs/>
                <w:sz w:val="20"/>
                <w:szCs w:val="20"/>
                <w:lang w:eastAsia="de-DE"/>
              </w:rPr>
              <w:t xml:space="preserve"> Provvedimento finale di accoglimento, non accoglimento o differimento.</w:t>
            </w:r>
          </w:p>
          <w:p w14:paraId="76F24454" w14:textId="77777777" w:rsidR="00D85218" w:rsidRPr="003F52D0" w:rsidRDefault="00D85218" w:rsidP="00D85218">
            <w:pPr>
              <w:numPr>
                <w:ilvl w:val="0"/>
                <w:numId w:val="21"/>
              </w:numPr>
              <w:spacing w:after="0" w:line="240" w:lineRule="auto"/>
              <w:rPr>
                <w:rFonts w:eastAsia="Times New Roman"/>
                <w:bCs/>
                <w:sz w:val="20"/>
                <w:szCs w:val="20"/>
                <w:lang w:eastAsia="de-DE"/>
              </w:rPr>
            </w:pPr>
            <w:r w:rsidRPr="003F52D0">
              <w:rPr>
                <w:rFonts w:eastAsia="Times New Roman"/>
                <w:bCs/>
                <w:sz w:val="20"/>
                <w:szCs w:val="20"/>
                <w:lang w:eastAsia="de-DE"/>
              </w:rPr>
              <w:t xml:space="preserve">Termine </w:t>
            </w:r>
            <w:proofErr w:type="gramStart"/>
            <w:r w:rsidRPr="003F52D0">
              <w:rPr>
                <w:rFonts w:eastAsia="Times New Roman"/>
                <w:bCs/>
                <w:sz w:val="20"/>
                <w:szCs w:val="20"/>
                <w:lang w:eastAsia="de-DE"/>
              </w:rPr>
              <w:t>conclusione :</w:t>
            </w:r>
            <w:proofErr w:type="gramEnd"/>
            <w:r w:rsidRPr="003F52D0">
              <w:rPr>
                <w:rFonts w:eastAsia="Times New Roman"/>
                <w:bCs/>
                <w:sz w:val="20"/>
                <w:szCs w:val="20"/>
                <w:lang w:eastAsia="de-DE"/>
              </w:rPr>
              <w:t xml:space="preserve"> 30 giorni</w:t>
            </w:r>
          </w:p>
        </w:tc>
        <w:tc>
          <w:tcPr>
            <w:tcW w:w="2551" w:type="dxa"/>
          </w:tcPr>
          <w:p w14:paraId="38FE6ACD"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Istanza </w:t>
            </w:r>
            <w:proofErr w:type="gramStart"/>
            <w:r w:rsidRPr="003F52D0">
              <w:rPr>
                <w:rFonts w:eastAsia="Times New Roman"/>
                <w:bCs/>
                <w:sz w:val="20"/>
                <w:szCs w:val="20"/>
                <w:lang w:eastAsia="de-DE"/>
              </w:rPr>
              <w:t>-  pagamento</w:t>
            </w:r>
            <w:proofErr w:type="gramEnd"/>
            <w:r w:rsidRPr="003F52D0">
              <w:rPr>
                <w:rFonts w:eastAsia="Times New Roman"/>
                <w:bCs/>
                <w:sz w:val="20"/>
                <w:szCs w:val="20"/>
                <w:lang w:eastAsia="de-DE"/>
              </w:rPr>
              <w:t xml:space="preserve"> diritti segreteria</w:t>
            </w:r>
          </w:p>
        </w:tc>
        <w:tc>
          <w:tcPr>
            <w:tcW w:w="2693" w:type="dxa"/>
          </w:tcPr>
          <w:p w14:paraId="1D09225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Legge n. 241/1990, artt. 14, 22-25. </w:t>
            </w:r>
            <w:hyperlink r:id="rId11" w:history="1">
              <w:r w:rsidRPr="003F52D0">
                <w:rPr>
                  <w:rFonts w:eastAsia="Times New Roman"/>
                  <w:bCs/>
                  <w:sz w:val="20"/>
                  <w:szCs w:val="20"/>
                  <w:u w:val="single"/>
                  <w:lang w:eastAsia="de-DE"/>
                </w:rPr>
                <w:br/>
              </w:r>
            </w:hyperlink>
            <w:r w:rsidRPr="003F52D0">
              <w:rPr>
                <w:rFonts w:eastAsia="Times New Roman"/>
                <w:bCs/>
                <w:sz w:val="20"/>
                <w:szCs w:val="20"/>
                <w:lang w:eastAsia="de-DE"/>
              </w:rPr>
              <w:t xml:space="preserve">D.P.R. 12-4-2006 n. 184. </w:t>
            </w:r>
          </w:p>
          <w:p w14:paraId="027617CE" w14:textId="77777777" w:rsidR="00D85218" w:rsidRPr="003F52D0" w:rsidRDefault="00D85218" w:rsidP="00D85218">
            <w:pPr>
              <w:pStyle w:val="Paragrafoelenco"/>
              <w:numPr>
                <w:ilvl w:val="0"/>
                <w:numId w:val="20"/>
              </w:numPr>
              <w:suppressAutoHyphens/>
              <w:spacing w:after="0" w:line="240" w:lineRule="auto"/>
              <w:rPr>
                <w:bCs/>
                <w:sz w:val="20"/>
                <w:szCs w:val="20"/>
                <w:lang w:eastAsia="ar-SA"/>
              </w:rPr>
            </w:pPr>
            <w:r w:rsidRPr="003F52D0">
              <w:rPr>
                <w:bCs/>
                <w:sz w:val="20"/>
                <w:szCs w:val="20"/>
                <w:lang w:eastAsia="ar-SA"/>
              </w:rPr>
              <w:t>Legge 14/05/2005 n. 80 Legge 06/11/2012 n. 190 - 17/12/2012 n. 221 (cd. Decreto Crescita 2.0) e del D.lgs. 14/03/2013 n. 33).</w:t>
            </w:r>
          </w:p>
          <w:p w14:paraId="077BEAEB" w14:textId="77777777" w:rsidR="00D85218" w:rsidRPr="003F52D0" w:rsidRDefault="00D85218" w:rsidP="00C11B71">
            <w:pPr>
              <w:spacing w:after="0" w:line="240" w:lineRule="auto"/>
              <w:rPr>
                <w:rFonts w:eastAsia="Times New Roman"/>
                <w:bCs/>
                <w:sz w:val="20"/>
                <w:szCs w:val="20"/>
                <w:lang w:eastAsia="de-DE"/>
              </w:rPr>
            </w:pPr>
          </w:p>
        </w:tc>
      </w:tr>
      <w:tr w:rsidR="00D85218" w:rsidRPr="003F52D0" w14:paraId="52CB1DAC" w14:textId="77777777" w:rsidTr="00DE35F0">
        <w:tc>
          <w:tcPr>
            <w:tcW w:w="2127" w:type="dxa"/>
          </w:tcPr>
          <w:p w14:paraId="0EF51595" w14:textId="77777777" w:rsidR="002D06B9"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lastRenderedPageBreak/>
              <w:t>RILASCIO DEL</w:t>
            </w:r>
          </w:p>
          <w:p w14:paraId="0A38CB2F" w14:textId="02CD9FE2"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 xml:space="preserve">NULLA OSTA AL TRASFERIMENTO </w:t>
            </w:r>
          </w:p>
        </w:tc>
        <w:tc>
          <w:tcPr>
            <w:tcW w:w="1701" w:type="dxa"/>
          </w:tcPr>
          <w:p w14:paraId="3FD773F6" w14:textId="77777777" w:rsidR="00D85218" w:rsidRPr="003F52D0" w:rsidRDefault="00D85218" w:rsidP="00C11B71">
            <w:pPr>
              <w:spacing w:after="0" w:line="240" w:lineRule="auto"/>
              <w:jc w:val="center"/>
              <w:rPr>
                <w:rFonts w:eastAsia="Times New Roman"/>
                <w:bCs/>
                <w:sz w:val="20"/>
                <w:szCs w:val="20"/>
                <w:lang w:eastAsia="de-DE"/>
              </w:rPr>
            </w:pPr>
            <w:r w:rsidRPr="003F52D0">
              <w:rPr>
                <w:rFonts w:eastAsia="Times New Roman"/>
                <w:bCs/>
                <w:sz w:val="20"/>
                <w:szCs w:val="20"/>
                <w:lang w:eastAsia="de-DE"/>
              </w:rPr>
              <w:t>Iscritti Albo</w:t>
            </w:r>
          </w:p>
        </w:tc>
        <w:tc>
          <w:tcPr>
            <w:tcW w:w="4111" w:type="dxa"/>
          </w:tcPr>
          <w:p w14:paraId="47886C73" w14:textId="60E65BE0" w:rsidR="00D85218" w:rsidRPr="002D06B9" w:rsidRDefault="007A7E0F" w:rsidP="002D06B9">
            <w:pPr>
              <w:pStyle w:val="Paragrafoelenco"/>
              <w:numPr>
                <w:ilvl w:val="0"/>
                <w:numId w:val="24"/>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w:t>
            </w:r>
            <w:r w:rsidR="00D85218" w:rsidRPr="002D06B9">
              <w:rPr>
                <w:rFonts w:eastAsia="Times New Roman"/>
                <w:bCs/>
                <w:sz w:val="20"/>
                <w:szCs w:val="20"/>
                <w:lang w:eastAsia="de-DE"/>
              </w:rPr>
              <w:t>rocedimento</w:t>
            </w:r>
          </w:p>
          <w:p w14:paraId="57B54793" w14:textId="16CCD91F" w:rsidR="00D85218" w:rsidRPr="002D06B9" w:rsidRDefault="00D85218" w:rsidP="002D06B9">
            <w:pPr>
              <w:pStyle w:val="Paragrafoelenco"/>
              <w:numPr>
                <w:ilvl w:val="0"/>
                <w:numId w:val="24"/>
              </w:numPr>
              <w:spacing w:after="0" w:line="240" w:lineRule="auto"/>
              <w:rPr>
                <w:rFonts w:eastAsia="Times New Roman"/>
                <w:bCs/>
                <w:sz w:val="20"/>
                <w:szCs w:val="20"/>
                <w:lang w:eastAsia="de-DE"/>
              </w:rPr>
            </w:pPr>
            <w:r w:rsidRPr="002D06B9">
              <w:rPr>
                <w:rFonts w:eastAsia="Times New Roman"/>
                <w:bCs/>
                <w:sz w:val="20"/>
                <w:szCs w:val="20"/>
                <w:lang w:eastAsia="de-DE"/>
              </w:rPr>
              <w:t>Verifica della motivazione della richiesta: attestare la reg</w:t>
            </w:r>
            <w:r w:rsidR="00F96884">
              <w:rPr>
                <w:rFonts w:eastAsia="Times New Roman"/>
                <w:bCs/>
                <w:sz w:val="20"/>
                <w:szCs w:val="20"/>
                <w:lang w:eastAsia="de-DE"/>
              </w:rPr>
              <w:t>olarità della posizione dell’I</w:t>
            </w:r>
            <w:r w:rsidRPr="002D06B9">
              <w:rPr>
                <w:rFonts w:eastAsia="Times New Roman"/>
                <w:bCs/>
                <w:sz w:val="20"/>
                <w:szCs w:val="20"/>
                <w:lang w:eastAsia="de-DE"/>
              </w:rPr>
              <w:t>scritto per quanto riguarda i carichi pendenti del casellario giudiziale, di essere in regola con il pagamento delle tasse e di non avere procedimenti disciplinari in corso/sospesi</w:t>
            </w:r>
          </w:p>
          <w:p w14:paraId="6087BD66" w14:textId="77777777" w:rsidR="00D85218" w:rsidRPr="002D06B9" w:rsidRDefault="00D85218" w:rsidP="002D06B9">
            <w:pPr>
              <w:pStyle w:val="Paragrafoelenco"/>
              <w:numPr>
                <w:ilvl w:val="0"/>
                <w:numId w:val="24"/>
              </w:numPr>
              <w:spacing w:after="0" w:line="240" w:lineRule="auto"/>
              <w:rPr>
                <w:rFonts w:eastAsia="Times New Roman"/>
                <w:bCs/>
                <w:sz w:val="20"/>
                <w:szCs w:val="20"/>
                <w:lang w:eastAsia="de-DE"/>
              </w:rPr>
            </w:pPr>
            <w:r w:rsidRPr="002D06B9">
              <w:rPr>
                <w:rFonts w:eastAsia="Times New Roman"/>
                <w:bCs/>
                <w:sz w:val="20"/>
                <w:szCs w:val="20"/>
                <w:lang w:eastAsia="de-DE"/>
              </w:rPr>
              <w:t>Provvedimento finale di trasmissione del nulla osta all’Ordine accogliente</w:t>
            </w:r>
          </w:p>
        </w:tc>
        <w:tc>
          <w:tcPr>
            <w:tcW w:w="2551" w:type="dxa"/>
          </w:tcPr>
          <w:p w14:paraId="27C34884"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Aggiornamento Albo</w:t>
            </w:r>
          </w:p>
        </w:tc>
        <w:tc>
          <w:tcPr>
            <w:tcW w:w="2693" w:type="dxa"/>
          </w:tcPr>
          <w:p w14:paraId="6A0586D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DLCPS 13 settembre 1946 n. 233 – DPR 5 aprile 1950 n. 221 – L. 11 gennaio 2018 n. 3</w:t>
            </w:r>
          </w:p>
          <w:p w14:paraId="7111CBFA" w14:textId="77777777" w:rsidR="00D85218" w:rsidRPr="003F52D0" w:rsidRDefault="00D85218" w:rsidP="00C11B71">
            <w:pPr>
              <w:spacing w:after="0" w:line="240" w:lineRule="auto"/>
              <w:rPr>
                <w:rFonts w:eastAsia="Times New Roman"/>
                <w:bCs/>
                <w:sz w:val="20"/>
                <w:szCs w:val="20"/>
                <w:lang w:eastAsia="de-DE"/>
              </w:rPr>
            </w:pPr>
          </w:p>
        </w:tc>
      </w:tr>
      <w:tr w:rsidR="00D85218" w:rsidRPr="003F52D0" w14:paraId="36195C1C" w14:textId="77777777" w:rsidTr="00DE35F0">
        <w:tc>
          <w:tcPr>
            <w:tcW w:w="2127" w:type="dxa"/>
          </w:tcPr>
          <w:p w14:paraId="553E2008"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 xml:space="preserve">ISCRIZIONE    </w:t>
            </w:r>
          </w:p>
        </w:tc>
        <w:tc>
          <w:tcPr>
            <w:tcW w:w="1701" w:type="dxa"/>
          </w:tcPr>
          <w:p w14:paraId="4B5FB6DC"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Infermieri richiedenti iscrizione</w:t>
            </w:r>
          </w:p>
        </w:tc>
        <w:tc>
          <w:tcPr>
            <w:tcW w:w="4111" w:type="dxa"/>
          </w:tcPr>
          <w:p w14:paraId="67A1F2F3" w14:textId="77777777" w:rsidR="00666C4A" w:rsidRPr="002D06B9" w:rsidRDefault="00666C4A" w:rsidP="00666C4A">
            <w:pPr>
              <w:pStyle w:val="Paragrafoelenco"/>
              <w:numPr>
                <w:ilvl w:val="0"/>
                <w:numId w:val="25"/>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Procedimento</w:t>
            </w:r>
          </w:p>
          <w:p w14:paraId="31F6FB9A" w14:textId="766DDF61" w:rsidR="00D85218" w:rsidRPr="00666C4A" w:rsidRDefault="00D85218" w:rsidP="00666C4A">
            <w:pPr>
              <w:pStyle w:val="Paragrafoelenco"/>
              <w:numPr>
                <w:ilvl w:val="0"/>
                <w:numId w:val="25"/>
              </w:numPr>
              <w:spacing w:after="0" w:line="240" w:lineRule="auto"/>
              <w:rPr>
                <w:rFonts w:eastAsia="Times New Roman"/>
                <w:bCs/>
                <w:sz w:val="20"/>
                <w:szCs w:val="20"/>
                <w:lang w:eastAsia="de-DE"/>
              </w:rPr>
            </w:pPr>
            <w:r w:rsidRPr="00666C4A">
              <w:rPr>
                <w:rFonts w:eastAsia="Times New Roman"/>
                <w:bCs/>
                <w:sz w:val="20"/>
                <w:szCs w:val="20"/>
                <w:lang w:eastAsia="de-DE"/>
              </w:rPr>
              <w:t>Fase in</w:t>
            </w:r>
            <w:r w:rsidR="00C4729A" w:rsidRPr="00666C4A">
              <w:rPr>
                <w:rFonts w:eastAsia="Times New Roman"/>
                <w:bCs/>
                <w:sz w:val="20"/>
                <w:szCs w:val="20"/>
                <w:lang w:eastAsia="de-DE"/>
              </w:rPr>
              <w:t>iziativa: Domanda da parte del P</w:t>
            </w:r>
            <w:r w:rsidRPr="00666C4A">
              <w:rPr>
                <w:rFonts w:eastAsia="Times New Roman"/>
                <w:bCs/>
                <w:sz w:val="20"/>
                <w:szCs w:val="20"/>
                <w:lang w:eastAsia="de-DE"/>
              </w:rPr>
              <w:t>rofessionista</w:t>
            </w:r>
          </w:p>
          <w:p w14:paraId="6B1F0913" w14:textId="13D73FB6" w:rsidR="00D85218" w:rsidRPr="00C4729A" w:rsidRDefault="00D85218" w:rsidP="00666C4A">
            <w:pPr>
              <w:pStyle w:val="Paragrafoelenco"/>
              <w:numPr>
                <w:ilvl w:val="0"/>
                <w:numId w:val="25"/>
              </w:numPr>
              <w:spacing w:after="0" w:line="240" w:lineRule="auto"/>
              <w:rPr>
                <w:rFonts w:eastAsia="Times New Roman"/>
                <w:bCs/>
                <w:sz w:val="20"/>
                <w:szCs w:val="20"/>
                <w:lang w:eastAsia="de-DE"/>
              </w:rPr>
            </w:pPr>
            <w:r w:rsidRPr="00C4729A">
              <w:rPr>
                <w:rFonts w:eastAsia="Times New Roman"/>
                <w:bCs/>
                <w:sz w:val="20"/>
                <w:szCs w:val="20"/>
                <w:lang w:eastAsia="de-DE"/>
              </w:rPr>
              <w:t>Fase istruttoria: Esame della domanda second</w:t>
            </w:r>
            <w:r w:rsidR="00666C4A">
              <w:rPr>
                <w:rFonts w:eastAsia="Times New Roman"/>
                <w:bCs/>
                <w:sz w:val="20"/>
                <w:szCs w:val="20"/>
                <w:lang w:eastAsia="de-DE"/>
              </w:rPr>
              <w:t>o i criteri fissati dalla Legge, con verifica dei dati autocertificati,</w:t>
            </w:r>
          </w:p>
          <w:p w14:paraId="20AC1EB5" w14:textId="686CEA82" w:rsidR="00D85218" w:rsidRPr="00C4729A" w:rsidRDefault="00D85218" w:rsidP="00666C4A">
            <w:pPr>
              <w:pStyle w:val="Paragrafoelenco"/>
              <w:numPr>
                <w:ilvl w:val="0"/>
                <w:numId w:val="25"/>
              </w:numPr>
              <w:spacing w:after="0" w:line="240" w:lineRule="auto"/>
              <w:rPr>
                <w:rFonts w:eastAsia="Times New Roman"/>
                <w:bCs/>
                <w:sz w:val="20"/>
                <w:szCs w:val="20"/>
                <w:lang w:eastAsia="de-DE"/>
              </w:rPr>
            </w:pPr>
            <w:r w:rsidRPr="00C4729A">
              <w:rPr>
                <w:rFonts w:eastAsia="Times New Roman"/>
                <w:bCs/>
                <w:sz w:val="20"/>
                <w:szCs w:val="20"/>
                <w:lang w:eastAsia="de-DE"/>
              </w:rPr>
              <w:t>Fase pre –decisoria: in caso di provvedimen</w:t>
            </w:r>
            <w:r w:rsidR="00C4729A">
              <w:rPr>
                <w:rFonts w:eastAsia="Times New Roman"/>
                <w:bCs/>
                <w:sz w:val="20"/>
                <w:szCs w:val="20"/>
                <w:lang w:eastAsia="de-DE"/>
              </w:rPr>
              <w:t>to negativo, convocazione dell’I</w:t>
            </w:r>
            <w:r w:rsidR="00666C4A">
              <w:rPr>
                <w:rFonts w:eastAsia="Times New Roman"/>
                <w:bCs/>
                <w:sz w:val="20"/>
                <w:szCs w:val="20"/>
                <w:lang w:eastAsia="de-DE"/>
              </w:rPr>
              <w:t>nteressato</w:t>
            </w:r>
          </w:p>
          <w:p w14:paraId="0622C286" w14:textId="4DACB664" w:rsidR="00D85218" w:rsidRPr="00C4729A" w:rsidRDefault="00C4729A" w:rsidP="00666C4A">
            <w:pPr>
              <w:pStyle w:val="Paragrafoelenco"/>
              <w:numPr>
                <w:ilvl w:val="0"/>
                <w:numId w:val="25"/>
              </w:numPr>
              <w:spacing w:after="0" w:line="240" w:lineRule="auto"/>
              <w:rPr>
                <w:rFonts w:eastAsia="Times New Roman"/>
                <w:bCs/>
                <w:sz w:val="20"/>
                <w:szCs w:val="20"/>
                <w:lang w:eastAsia="de-DE"/>
              </w:rPr>
            </w:pPr>
            <w:r>
              <w:rPr>
                <w:rFonts w:eastAsia="Times New Roman"/>
                <w:bCs/>
                <w:sz w:val="20"/>
                <w:szCs w:val="20"/>
                <w:lang w:eastAsia="de-DE"/>
              </w:rPr>
              <w:t>Fase decisoria: adozione della D</w:t>
            </w:r>
            <w:r w:rsidR="00D85218" w:rsidRPr="00C4729A">
              <w:rPr>
                <w:rFonts w:eastAsia="Times New Roman"/>
                <w:bCs/>
                <w:sz w:val="20"/>
                <w:szCs w:val="20"/>
                <w:lang w:eastAsia="de-DE"/>
              </w:rPr>
              <w:t>elibera di iscrizione (termine di conclusione del provvedimento novanta giorni)</w:t>
            </w:r>
          </w:p>
          <w:p w14:paraId="7E8D4E11" w14:textId="0AE4AE76" w:rsidR="00D85218" w:rsidRPr="00C4729A" w:rsidRDefault="00D85218" w:rsidP="00666C4A">
            <w:pPr>
              <w:pStyle w:val="Paragrafoelenco"/>
              <w:numPr>
                <w:ilvl w:val="0"/>
                <w:numId w:val="25"/>
              </w:numPr>
              <w:spacing w:after="0" w:line="240" w:lineRule="auto"/>
              <w:rPr>
                <w:rFonts w:eastAsia="Times New Roman"/>
                <w:bCs/>
                <w:sz w:val="20"/>
                <w:szCs w:val="20"/>
                <w:lang w:eastAsia="de-DE"/>
              </w:rPr>
            </w:pPr>
            <w:r w:rsidRPr="00C4729A">
              <w:rPr>
                <w:rFonts w:eastAsia="Times New Roman"/>
                <w:bCs/>
                <w:sz w:val="20"/>
                <w:szCs w:val="20"/>
                <w:lang w:eastAsia="de-DE"/>
              </w:rPr>
              <w:t>Possibilità di ricorso alla CCEPS</w:t>
            </w:r>
            <w:r w:rsidR="00C4729A">
              <w:rPr>
                <w:rFonts w:eastAsia="Times New Roman"/>
                <w:bCs/>
                <w:sz w:val="20"/>
                <w:szCs w:val="20"/>
                <w:lang w:eastAsia="de-DE"/>
              </w:rPr>
              <w:t xml:space="preserve"> (</w:t>
            </w:r>
            <w:r w:rsidR="00C4729A">
              <w:rPr>
                <w:rStyle w:val="st"/>
              </w:rPr>
              <w:t>Commissione Centrale per gli Esercenti le Professioni Sanitarie)</w:t>
            </w:r>
          </w:p>
          <w:p w14:paraId="0DF8D5A5" w14:textId="77777777" w:rsidR="00D85218" w:rsidRPr="00C4729A" w:rsidRDefault="00D85218" w:rsidP="00666C4A">
            <w:pPr>
              <w:pStyle w:val="Paragrafoelenco"/>
              <w:numPr>
                <w:ilvl w:val="0"/>
                <w:numId w:val="25"/>
              </w:numPr>
              <w:spacing w:after="0" w:line="240" w:lineRule="auto"/>
              <w:rPr>
                <w:rFonts w:eastAsia="Times New Roman"/>
                <w:bCs/>
                <w:sz w:val="20"/>
                <w:szCs w:val="20"/>
                <w:lang w:eastAsia="de-DE"/>
              </w:rPr>
            </w:pPr>
            <w:r w:rsidRPr="00C4729A">
              <w:rPr>
                <w:rFonts w:eastAsia="Times New Roman"/>
                <w:bCs/>
                <w:sz w:val="20"/>
                <w:szCs w:val="20"/>
                <w:lang w:eastAsia="de-DE"/>
              </w:rPr>
              <w:t>Possibilità di reinscrizione nei casi previsti dalla Legge</w:t>
            </w:r>
          </w:p>
        </w:tc>
        <w:tc>
          <w:tcPr>
            <w:tcW w:w="2551" w:type="dxa"/>
          </w:tcPr>
          <w:p w14:paraId="1E28CAF9"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Delibera di iscrizione o di mancata iscrizione – </w:t>
            </w:r>
          </w:p>
          <w:p w14:paraId="1DFF767F"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Iscrizione Albo con assegnazione di numero di posizione</w:t>
            </w:r>
          </w:p>
          <w:p w14:paraId="6C7196EA" w14:textId="77777777" w:rsidR="00D85218" w:rsidRPr="003F52D0" w:rsidRDefault="00D85218" w:rsidP="00C11B71">
            <w:pPr>
              <w:spacing w:after="0" w:line="240" w:lineRule="auto"/>
              <w:rPr>
                <w:rFonts w:eastAsia="Times New Roman"/>
                <w:bCs/>
                <w:sz w:val="20"/>
                <w:szCs w:val="20"/>
                <w:lang w:eastAsia="de-DE"/>
              </w:rPr>
            </w:pPr>
          </w:p>
        </w:tc>
        <w:tc>
          <w:tcPr>
            <w:tcW w:w="2693" w:type="dxa"/>
          </w:tcPr>
          <w:p w14:paraId="5CB7725C"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DLCPS 13 settembre 1946 n. 233 – DPR 5 aprile 1950 n. 221 – L. 11 gennaio 2018 n. 3</w:t>
            </w:r>
          </w:p>
          <w:p w14:paraId="04AB2E3C" w14:textId="77777777" w:rsidR="00D85218" w:rsidRPr="003F52D0" w:rsidRDefault="00D85218" w:rsidP="00C11B71">
            <w:pPr>
              <w:spacing w:after="0" w:line="240" w:lineRule="auto"/>
              <w:rPr>
                <w:rFonts w:eastAsia="Times New Roman"/>
                <w:bCs/>
                <w:sz w:val="20"/>
                <w:szCs w:val="20"/>
                <w:lang w:eastAsia="de-DE"/>
              </w:rPr>
            </w:pPr>
          </w:p>
        </w:tc>
      </w:tr>
      <w:tr w:rsidR="00D85218" w:rsidRPr="003F52D0" w14:paraId="274C8569" w14:textId="77777777" w:rsidTr="00DE35F0">
        <w:tc>
          <w:tcPr>
            <w:tcW w:w="2127" w:type="dxa"/>
          </w:tcPr>
          <w:p w14:paraId="05EF6D60"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lastRenderedPageBreak/>
              <w:t xml:space="preserve">ISCRIZIONE SEZIONE SPECIALE </w:t>
            </w:r>
            <w:proofErr w:type="gramStart"/>
            <w:r w:rsidRPr="003F52D0">
              <w:rPr>
                <w:rFonts w:eastAsia="Times New Roman"/>
                <w:b/>
                <w:sz w:val="20"/>
                <w:szCs w:val="20"/>
                <w:lang w:eastAsia="de-DE"/>
              </w:rPr>
              <w:t>ALBO  PER</w:t>
            </w:r>
            <w:proofErr w:type="gramEnd"/>
            <w:r w:rsidRPr="003F52D0">
              <w:rPr>
                <w:rFonts w:eastAsia="Times New Roman"/>
                <w:b/>
                <w:sz w:val="20"/>
                <w:szCs w:val="20"/>
                <w:lang w:eastAsia="de-DE"/>
              </w:rPr>
              <w:t xml:space="preserve"> STP </w:t>
            </w:r>
          </w:p>
        </w:tc>
        <w:tc>
          <w:tcPr>
            <w:tcW w:w="1701" w:type="dxa"/>
          </w:tcPr>
          <w:p w14:paraId="4D43AF2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Società Tra Professionisti</w:t>
            </w:r>
          </w:p>
        </w:tc>
        <w:tc>
          <w:tcPr>
            <w:tcW w:w="4111" w:type="dxa"/>
          </w:tcPr>
          <w:p w14:paraId="0A55810A" w14:textId="77777777" w:rsidR="00666C4A" w:rsidRDefault="00666C4A" w:rsidP="00666C4A">
            <w:pPr>
              <w:pStyle w:val="Paragrafoelenco"/>
              <w:numPr>
                <w:ilvl w:val="0"/>
                <w:numId w:val="26"/>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Procedimento</w:t>
            </w:r>
          </w:p>
          <w:p w14:paraId="38A241C2" w14:textId="0D4418BB" w:rsidR="00D85218" w:rsidRPr="00666C4A" w:rsidRDefault="00C4729A" w:rsidP="00666C4A">
            <w:pPr>
              <w:pStyle w:val="Paragrafoelenco"/>
              <w:numPr>
                <w:ilvl w:val="0"/>
                <w:numId w:val="26"/>
              </w:numPr>
              <w:spacing w:after="0" w:line="240" w:lineRule="auto"/>
              <w:rPr>
                <w:rFonts w:eastAsia="Times New Roman"/>
                <w:bCs/>
                <w:sz w:val="20"/>
                <w:szCs w:val="20"/>
                <w:lang w:eastAsia="de-DE"/>
              </w:rPr>
            </w:pPr>
            <w:r w:rsidRPr="00666C4A">
              <w:rPr>
                <w:rFonts w:eastAsia="Times New Roman"/>
                <w:bCs/>
                <w:sz w:val="20"/>
                <w:szCs w:val="20"/>
                <w:lang w:eastAsia="de-DE"/>
              </w:rPr>
              <w:t>Fase iniziativa: domanda di Iscrizione da parte della STP (</w:t>
            </w:r>
            <w:r w:rsidR="00D85218" w:rsidRPr="00666C4A">
              <w:rPr>
                <w:rFonts w:eastAsia="Times New Roman"/>
                <w:bCs/>
                <w:sz w:val="20"/>
                <w:szCs w:val="20"/>
                <w:lang w:eastAsia="de-DE"/>
              </w:rPr>
              <w:t>Società Tra Professionisti</w:t>
            </w:r>
            <w:r w:rsidRPr="00666C4A">
              <w:rPr>
                <w:rFonts w:eastAsia="Times New Roman"/>
                <w:bCs/>
                <w:sz w:val="20"/>
                <w:szCs w:val="20"/>
                <w:lang w:eastAsia="de-DE"/>
              </w:rPr>
              <w:t>)</w:t>
            </w:r>
            <w:r w:rsidR="00D85218" w:rsidRPr="00666C4A">
              <w:rPr>
                <w:rFonts w:eastAsia="Times New Roman"/>
                <w:bCs/>
                <w:sz w:val="20"/>
                <w:szCs w:val="20"/>
                <w:lang w:eastAsia="de-DE"/>
              </w:rPr>
              <w:t xml:space="preserve"> corredata dalla documentazione della Camera di Commercio.</w:t>
            </w:r>
          </w:p>
          <w:p w14:paraId="43C16EDE" w14:textId="77777777" w:rsidR="00D85218" w:rsidRPr="00C4729A" w:rsidRDefault="00D85218" w:rsidP="00666C4A">
            <w:pPr>
              <w:pStyle w:val="Paragrafoelenco"/>
              <w:numPr>
                <w:ilvl w:val="0"/>
                <w:numId w:val="26"/>
              </w:numPr>
              <w:spacing w:after="0" w:line="240" w:lineRule="auto"/>
              <w:rPr>
                <w:rFonts w:eastAsia="Times New Roman"/>
                <w:bCs/>
                <w:sz w:val="20"/>
                <w:szCs w:val="20"/>
                <w:lang w:eastAsia="de-DE"/>
              </w:rPr>
            </w:pPr>
            <w:r w:rsidRPr="00C4729A">
              <w:rPr>
                <w:rFonts w:eastAsia="Times New Roman"/>
                <w:bCs/>
                <w:sz w:val="20"/>
                <w:szCs w:val="20"/>
                <w:lang w:eastAsia="de-DE"/>
              </w:rPr>
              <w:t>Fase Istruttoria: esame della domanda secondo i criteri fissati dalla Legge.</w:t>
            </w:r>
          </w:p>
          <w:p w14:paraId="6EC707BF" w14:textId="3D2A65B2" w:rsidR="00D85218" w:rsidRPr="00C4729A" w:rsidRDefault="00D85218" w:rsidP="00666C4A">
            <w:pPr>
              <w:pStyle w:val="Paragrafoelenco"/>
              <w:numPr>
                <w:ilvl w:val="0"/>
                <w:numId w:val="26"/>
              </w:numPr>
              <w:spacing w:after="0" w:line="240" w:lineRule="auto"/>
              <w:rPr>
                <w:rFonts w:eastAsia="Times New Roman"/>
                <w:bCs/>
                <w:sz w:val="20"/>
                <w:szCs w:val="20"/>
                <w:lang w:eastAsia="de-DE"/>
              </w:rPr>
            </w:pPr>
            <w:r w:rsidRPr="00C4729A">
              <w:rPr>
                <w:rFonts w:eastAsia="Times New Roman"/>
                <w:bCs/>
                <w:sz w:val="20"/>
                <w:szCs w:val="20"/>
                <w:lang w:eastAsia="de-DE"/>
              </w:rPr>
              <w:t>Fase pre-decisoria in caso di incompleta documentazione – comunicazione del diniego</w:t>
            </w:r>
            <w:r w:rsidR="00B02D81">
              <w:rPr>
                <w:rFonts w:eastAsia="Times New Roman"/>
                <w:bCs/>
                <w:sz w:val="20"/>
                <w:szCs w:val="20"/>
                <w:lang w:eastAsia="de-DE"/>
              </w:rPr>
              <w:t>,</w:t>
            </w:r>
            <w:r w:rsidRPr="00C4729A">
              <w:rPr>
                <w:rFonts w:eastAsia="Times New Roman"/>
                <w:bCs/>
                <w:sz w:val="20"/>
                <w:szCs w:val="20"/>
                <w:lang w:eastAsia="de-DE"/>
              </w:rPr>
              <w:t xml:space="preserve"> richiesta di implementazione della documentazione mancante entro il termine di dieci giorni.</w:t>
            </w:r>
          </w:p>
          <w:p w14:paraId="64812711" w14:textId="77777777" w:rsidR="00D85218" w:rsidRPr="00C4729A" w:rsidRDefault="00D85218" w:rsidP="00666C4A">
            <w:pPr>
              <w:pStyle w:val="Paragrafoelenco"/>
              <w:numPr>
                <w:ilvl w:val="0"/>
                <w:numId w:val="26"/>
              </w:numPr>
              <w:spacing w:after="0" w:line="240" w:lineRule="auto"/>
              <w:rPr>
                <w:rFonts w:eastAsia="Times New Roman"/>
                <w:bCs/>
                <w:sz w:val="20"/>
                <w:szCs w:val="20"/>
                <w:lang w:eastAsia="de-DE"/>
              </w:rPr>
            </w:pPr>
            <w:r w:rsidRPr="00C4729A">
              <w:rPr>
                <w:rFonts w:eastAsia="Times New Roman"/>
                <w:bCs/>
                <w:sz w:val="20"/>
                <w:szCs w:val="20"/>
                <w:lang w:eastAsia="de-DE"/>
              </w:rPr>
              <w:t>Fase decisoria: adozione della delibera di iscrizione (termine di conclusione del provvedimento novanta giorni);</w:t>
            </w:r>
          </w:p>
          <w:p w14:paraId="49C49A9B" w14:textId="77777777" w:rsidR="00D85218" w:rsidRPr="00C4729A" w:rsidRDefault="00D85218" w:rsidP="00666C4A">
            <w:pPr>
              <w:pStyle w:val="Paragrafoelenco"/>
              <w:numPr>
                <w:ilvl w:val="0"/>
                <w:numId w:val="26"/>
              </w:numPr>
              <w:spacing w:after="0" w:line="240" w:lineRule="auto"/>
              <w:rPr>
                <w:rFonts w:eastAsia="Times New Roman"/>
                <w:bCs/>
                <w:sz w:val="20"/>
                <w:szCs w:val="20"/>
                <w:lang w:eastAsia="de-DE"/>
              </w:rPr>
            </w:pPr>
            <w:r w:rsidRPr="00C4729A">
              <w:rPr>
                <w:rFonts w:eastAsia="Times New Roman"/>
                <w:bCs/>
                <w:sz w:val="20"/>
                <w:szCs w:val="20"/>
                <w:lang w:eastAsia="de-DE"/>
              </w:rPr>
              <w:t>Possibilità di ricorso al CCEPS;</w:t>
            </w:r>
          </w:p>
          <w:p w14:paraId="166C0793" w14:textId="77777777" w:rsidR="00D85218" w:rsidRPr="00C4729A" w:rsidRDefault="00D85218" w:rsidP="00666C4A">
            <w:pPr>
              <w:pStyle w:val="Paragrafoelenco"/>
              <w:numPr>
                <w:ilvl w:val="0"/>
                <w:numId w:val="26"/>
              </w:numPr>
              <w:spacing w:after="0" w:line="240" w:lineRule="auto"/>
              <w:rPr>
                <w:rFonts w:eastAsia="Times New Roman"/>
                <w:bCs/>
                <w:sz w:val="20"/>
                <w:szCs w:val="20"/>
                <w:lang w:eastAsia="de-DE"/>
              </w:rPr>
            </w:pPr>
            <w:r w:rsidRPr="00C4729A">
              <w:rPr>
                <w:rFonts w:eastAsia="Times New Roman"/>
                <w:bCs/>
                <w:sz w:val="20"/>
                <w:szCs w:val="20"/>
                <w:lang w:eastAsia="de-DE"/>
              </w:rPr>
              <w:t>Possibilità di reiscrizione nei casi previsti dalla Legge.</w:t>
            </w:r>
          </w:p>
        </w:tc>
        <w:tc>
          <w:tcPr>
            <w:tcW w:w="2551" w:type="dxa"/>
          </w:tcPr>
          <w:p w14:paraId="496B4F05"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Delibera di iscrizione o di mancata iscrizione – </w:t>
            </w:r>
          </w:p>
          <w:p w14:paraId="34C34AA2"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Iscrizione Albo con assegnazione di numero di posizione</w:t>
            </w:r>
          </w:p>
          <w:p w14:paraId="4312FE32" w14:textId="77777777" w:rsidR="00D85218" w:rsidRPr="003F52D0" w:rsidRDefault="00D85218" w:rsidP="00C11B71">
            <w:pPr>
              <w:spacing w:after="0" w:line="240" w:lineRule="auto"/>
              <w:rPr>
                <w:rFonts w:eastAsia="Times New Roman"/>
                <w:bCs/>
                <w:sz w:val="20"/>
                <w:szCs w:val="20"/>
                <w:lang w:eastAsia="de-DE"/>
              </w:rPr>
            </w:pPr>
          </w:p>
        </w:tc>
        <w:tc>
          <w:tcPr>
            <w:tcW w:w="2693" w:type="dxa"/>
          </w:tcPr>
          <w:p w14:paraId="4AAE99BB"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Legge di stabilità n.133/2012 e DM 34/2013</w:t>
            </w:r>
          </w:p>
        </w:tc>
      </w:tr>
      <w:tr w:rsidR="00D85218" w:rsidRPr="003F52D0" w14:paraId="30B60A67" w14:textId="77777777" w:rsidTr="00DE35F0">
        <w:tc>
          <w:tcPr>
            <w:tcW w:w="2127" w:type="dxa"/>
          </w:tcPr>
          <w:p w14:paraId="3DA6C4E4"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CANCELLAZIONE DALL’ALBO</w:t>
            </w:r>
          </w:p>
        </w:tc>
        <w:tc>
          <w:tcPr>
            <w:tcW w:w="1701" w:type="dxa"/>
          </w:tcPr>
          <w:p w14:paraId="41DC3E1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Iscritti Albo</w:t>
            </w:r>
          </w:p>
        </w:tc>
        <w:tc>
          <w:tcPr>
            <w:tcW w:w="4111" w:type="dxa"/>
          </w:tcPr>
          <w:p w14:paraId="087564FA" w14:textId="77777777" w:rsidR="00666C4A" w:rsidRPr="002D06B9" w:rsidRDefault="00666C4A" w:rsidP="00666C4A">
            <w:pPr>
              <w:pStyle w:val="Paragrafoelenco"/>
              <w:numPr>
                <w:ilvl w:val="0"/>
                <w:numId w:val="27"/>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Procedimento</w:t>
            </w:r>
          </w:p>
          <w:p w14:paraId="3945C07B" w14:textId="5812EAB7" w:rsidR="00D85218" w:rsidRPr="00C4729A" w:rsidRDefault="00D85218" w:rsidP="00666C4A">
            <w:pPr>
              <w:pStyle w:val="Paragrafoelenco"/>
              <w:numPr>
                <w:ilvl w:val="0"/>
                <w:numId w:val="27"/>
              </w:numPr>
              <w:spacing w:after="0" w:line="240" w:lineRule="auto"/>
              <w:rPr>
                <w:rFonts w:eastAsia="Times New Roman"/>
                <w:bCs/>
                <w:sz w:val="20"/>
                <w:szCs w:val="20"/>
                <w:lang w:eastAsia="de-DE"/>
              </w:rPr>
            </w:pPr>
            <w:r w:rsidRPr="00C4729A">
              <w:rPr>
                <w:rFonts w:eastAsia="Times New Roman"/>
                <w:bCs/>
                <w:sz w:val="20"/>
                <w:szCs w:val="20"/>
                <w:lang w:eastAsia="de-DE"/>
              </w:rPr>
              <w:t>Fase in</w:t>
            </w:r>
            <w:r w:rsidR="00C4729A">
              <w:rPr>
                <w:rFonts w:eastAsia="Times New Roman"/>
                <w:bCs/>
                <w:sz w:val="20"/>
                <w:szCs w:val="20"/>
                <w:lang w:eastAsia="de-DE"/>
              </w:rPr>
              <w:t>iziativa: domanda da parte del P</w:t>
            </w:r>
            <w:r w:rsidRPr="00C4729A">
              <w:rPr>
                <w:rFonts w:eastAsia="Times New Roman"/>
                <w:bCs/>
                <w:sz w:val="20"/>
                <w:szCs w:val="20"/>
                <w:lang w:eastAsia="de-DE"/>
              </w:rPr>
              <w:t>rofessionista per cessata attività – per trasferimento. D’ufficio: per morosità – per decesso – per radiazione.</w:t>
            </w:r>
          </w:p>
          <w:p w14:paraId="43F61243" w14:textId="36E3434B" w:rsidR="00D85218" w:rsidRPr="00C4729A" w:rsidRDefault="00D85218" w:rsidP="00666C4A">
            <w:pPr>
              <w:pStyle w:val="Paragrafoelenco"/>
              <w:numPr>
                <w:ilvl w:val="0"/>
                <w:numId w:val="27"/>
              </w:numPr>
              <w:spacing w:after="0" w:line="240" w:lineRule="auto"/>
              <w:rPr>
                <w:rFonts w:eastAsia="Times New Roman"/>
                <w:bCs/>
                <w:sz w:val="20"/>
                <w:szCs w:val="20"/>
                <w:lang w:eastAsia="de-DE"/>
              </w:rPr>
            </w:pPr>
            <w:r w:rsidRPr="00C4729A">
              <w:rPr>
                <w:rFonts w:eastAsia="Times New Roman"/>
                <w:bCs/>
                <w:sz w:val="20"/>
                <w:szCs w:val="20"/>
                <w:lang w:eastAsia="de-DE"/>
              </w:rPr>
              <w:t>Fase istruttoria: Esame della domanda secondo i criteri fissati dalla Legge nei</w:t>
            </w:r>
            <w:r w:rsidR="00C4729A">
              <w:rPr>
                <w:rFonts w:eastAsia="Times New Roman"/>
                <w:bCs/>
                <w:sz w:val="20"/>
                <w:szCs w:val="20"/>
                <w:lang w:eastAsia="de-DE"/>
              </w:rPr>
              <w:t xml:space="preserve"> casi di istanza da parte dell’I</w:t>
            </w:r>
            <w:r w:rsidRPr="00C4729A">
              <w:rPr>
                <w:rFonts w:eastAsia="Times New Roman"/>
                <w:bCs/>
                <w:sz w:val="20"/>
                <w:szCs w:val="20"/>
                <w:lang w:eastAsia="de-DE"/>
              </w:rPr>
              <w:t>nteressato – procedura d’ufficio nei restanti casi.</w:t>
            </w:r>
          </w:p>
          <w:p w14:paraId="52277D8A" w14:textId="77777777" w:rsidR="00D85218" w:rsidRPr="00C4729A" w:rsidRDefault="00D85218" w:rsidP="00666C4A">
            <w:pPr>
              <w:pStyle w:val="Paragrafoelenco"/>
              <w:numPr>
                <w:ilvl w:val="0"/>
                <w:numId w:val="27"/>
              </w:numPr>
              <w:spacing w:after="0" w:line="240" w:lineRule="auto"/>
              <w:rPr>
                <w:rFonts w:eastAsia="Times New Roman"/>
                <w:bCs/>
                <w:sz w:val="20"/>
                <w:szCs w:val="20"/>
                <w:lang w:eastAsia="de-DE"/>
              </w:rPr>
            </w:pPr>
            <w:r w:rsidRPr="00C4729A">
              <w:rPr>
                <w:rFonts w:eastAsia="Times New Roman"/>
                <w:bCs/>
                <w:sz w:val="20"/>
                <w:szCs w:val="20"/>
                <w:lang w:eastAsia="de-DE"/>
              </w:rPr>
              <w:lastRenderedPageBreak/>
              <w:t>Fase decisoria: adozione della decisione.</w:t>
            </w:r>
          </w:p>
          <w:p w14:paraId="5007F1DF" w14:textId="77777777" w:rsidR="00D85218" w:rsidRPr="00C4729A" w:rsidRDefault="00D85218" w:rsidP="00666C4A">
            <w:pPr>
              <w:pStyle w:val="Paragrafoelenco"/>
              <w:numPr>
                <w:ilvl w:val="0"/>
                <w:numId w:val="27"/>
              </w:numPr>
              <w:spacing w:after="0" w:line="240" w:lineRule="auto"/>
              <w:rPr>
                <w:rFonts w:eastAsia="Times New Roman"/>
                <w:bCs/>
                <w:sz w:val="20"/>
                <w:szCs w:val="20"/>
                <w:lang w:eastAsia="de-DE"/>
              </w:rPr>
            </w:pPr>
            <w:r w:rsidRPr="00C4729A">
              <w:rPr>
                <w:rFonts w:eastAsia="Times New Roman"/>
                <w:bCs/>
                <w:sz w:val="20"/>
                <w:szCs w:val="20"/>
                <w:lang w:eastAsia="de-DE"/>
              </w:rPr>
              <w:t>Possibilità di ricorso alla CCEPS per i casi di radiazione e morosità;</w:t>
            </w:r>
          </w:p>
          <w:p w14:paraId="5BD6D093" w14:textId="77777777" w:rsidR="00D85218" w:rsidRPr="00C4729A" w:rsidRDefault="00D85218" w:rsidP="00666C4A">
            <w:pPr>
              <w:pStyle w:val="Paragrafoelenco"/>
              <w:numPr>
                <w:ilvl w:val="0"/>
                <w:numId w:val="27"/>
              </w:numPr>
              <w:spacing w:after="0" w:line="240" w:lineRule="auto"/>
              <w:rPr>
                <w:rFonts w:eastAsia="Times New Roman"/>
                <w:bCs/>
                <w:sz w:val="20"/>
                <w:szCs w:val="20"/>
                <w:lang w:eastAsia="de-DE"/>
              </w:rPr>
            </w:pPr>
            <w:r w:rsidRPr="00C4729A">
              <w:rPr>
                <w:rFonts w:eastAsia="Times New Roman"/>
                <w:bCs/>
                <w:sz w:val="20"/>
                <w:szCs w:val="20"/>
                <w:lang w:eastAsia="de-DE"/>
              </w:rPr>
              <w:t>Possibilità di reinscrizione nei casi previsti dalla Legge</w:t>
            </w:r>
          </w:p>
        </w:tc>
        <w:tc>
          <w:tcPr>
            <w:tcW w:w="2551" w:type="dxa"/>
          </w:tcPr>
          <w:p w14:paraId="5B0C8C1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lastRenderedPageBreak/>
              <w:t>Delibera di cancellazione – variazione Albo</w:t>
            </w:r>
          </w:p>
        </w:tc>
        <w:tc>
          <w:tcPr>
            <w:tcW w:w="2693" w:type="dxa"/>
          </w:tcPr>
          <w:p w14:paraId="0B663AE6"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DLCPS 13 settembre 1946 n. 233 – DPR 5 aprile 1950 n. 221 – L. 11 gennaio 2018 n. 3</w:t>
            </w:r>
          </w:p>
          <w:p w14:paraId="6BEE5169" w14:textId="77777777" w:rsidR="00D85218" w:rsidRPr="003F52D0" w:rsidRDefault="00D85218" w:rsidP="00C11B71">
            <w:pPr>
              <w:spacing w:after="0" w:line="240" w:lineRule="auto"/>
              <w:rPr>
                <w:rFonts w:eastAsia="Times New Roman"/>
                <w:bCs/>
                <w:sz w:val="20"/>
                <w:szCs w:val="20"/>
                <w:lang w:eastAsia="de-DE"/>
              </w:rPr>
            </w:pPr>
          </w:p>
        </w:tc>
      </w:tr>
      <w:tr w:rsidR="00D85218" w:rsidRPr="003F52D0" w14:paraId="5501158F" w14:textId="77777777" w:rsidTr="00DE35F0">
        <w:tc>
          <w:tcPr>
            <w:tcW w:w="2127" w:type="dxa"/>
          </w:tcPr>
          <w:p w14:paraId="52B9E291"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CONCESSIONE LOCALI A TERZI</w:t>
            </w:r>
          </w:p>
        </w:tc>
        <w:tc>
          <w:tcPr>
            <w:tcW w:w="1701" w:type="dxa"/>
          </w:tcPr>
          <w:p w14:paraId="4035A3A7"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Soggetto privato</w:t>
            </w:r>
          </w:p>
        </w:tc>
        <w:tc>
          <w:tcPr>
            <w:tcW w:w="4111" w:type="dxa"/>
          </w:tcPr>
          <w:p w14:paraId="64D40260" w14:textId="0CDA7507" w:rsidR="00D85218" w:rsidRPr="00015B64" w:rsidRDefault="00431020" w:rsidP="00015B64">
            <w:pPr>
              <w:pStyle w:val="Paragrafoelenco"/>
              <w:numPr>
                <w:ilvl w:val="0"/>
                <w:numId w:val="28"/>
              </w:numPr>
              <w:spacing w:after="0" w:line="240" w:lineRule="auto"/>
              <w:rPr>
                <w:rFonts w:eastAsia="Times New Roman"/>
                <w:bCs/>
                <w:sz w:val="20"/>
                <w:szCs w:val="20"/>
                <w:lang w:eastAsia="de-DE"/>
              </w:rPr>
            </w:pPr>
            <w:r w:rsidRPr="00015B64">
              <w:rPr>
                <w:rFonts w:eastAsia="Times New Roman"/>
                <w:bCs/>
                <w:sz w:val="20"/>
                <w:szCs w:val="20"/>
                <w:lang w:eastAsia="de-DE"/>
              </w:rPr>
              <w:t>Individuazione del Responsabile del P</w:t>
            </w:r>
            <w:r w:rsidR="00D85218" w:rsidRPr="00015B64">
              <w:rPr>
                <w:rFonts w:eastAsia="Times New Roman"/>
                <w:bCs/>
                <w:sz w:val="20"/>
                <w:szCs w:val="20"/>
                <w:lang w:eastAsia="de-DE"/>
              </w:rPr>
              <w:t>rocedimento</w:t>
            </w:r>
          </w:p>
          <w:p w14:paraId="346C0C5F" w14:textId="77777777" w:rsidR="00D85218" w:rsidRPr="00015B64" w:rsidRDefault="00D85218" w:rsidP="00015B64">
            <w:pPr>
              <w:pStyle w:val="Paragrafoelenco"/>
              <w:numPr>
                <w:ilvl w:val="0"/>
                <w:numId w:val="28"/>
              </w:numPr>
              <w:spacing w:after="0" w:line="240" w:lineRule="auto"/>
              <w:rPr>
                <w:rFonts w:eastAsia="Times New Roman"/>
                <w:bCs/>
                <w:sz w:val="20"/>
                <w:szCs w:val="20"/>
                <w:lang w:eastAsia="de-DE"/>
              </w:rPr>
            </w:pPr>
            <w:r w:rsidRPr="00015B64">
              <w:rPr>
                <w:rFonts w:eastAsia="Times New Roman"/>
                <w:bCs/>
                <w:sz w:val="20"/>
                <w:szCs w:val="20"/>
                <w:lang w:eastAsia="de-DE"/>
              </w:rPr>
              <w:t>Fase dell’iniziativa: richiesta di parte</w:t>
            </w:r>
          </w:p>
          <w:p w14:paraId="56C4E7F5" w14:textId="20CE28EC" w:rsidR="00D85218" w:rsidRPr="00015B64" w:rsidRDefault="00D85218" w:rsidP="00015B64">
            <w:pPr>
              <w:pStyle w:val="Paragrafoelenco"/>
              <w:numPr>
                <w:ilvl w:val="0"/>
                <w:numId w:val="28"/>
              </w:numPr>
              <w:spacing w:after="0" w:line="240" w:lineRule="auto"/>
              <w:ind w:right="601"/>
              <w:rPr>
                <w:rFonts w:eastAsia="Times New Roman"/>
                <w:bCs/>
                <w:sz w:val="20"/>
                <w:szCs w:val="20"/>
                <w:lang w:eastAsia="de-DE"/>
              </w:rPr>
            </w:pPr>
            <w:r w:rsidRPr="00015B64">
              <w:rPr>
                <w:rFonts w:eastAsia="Times New Roman"/>
                <w:bCs/>
                <w:sz w:val="20"/>
                <w:szCs w:val="20"/>
                <w:lang w:eastAsia="de-DE"/>
              </w:rPr>
              <w:t>F</w:t>
            </w:r>
            <w:r w:rsidR="00431020" w:rsidRPr="00015B64">
              <w:rPr>
                <w:rFonts w:eastAsia="Times New Roman"/>
                <w:bCs/>
                <w:sz w:val="20"/>
                <w:szCs w:val="20"/>
                <w:lang w:eastAsia="de-DE"/>
              </w:rPr>
              <w:t xml:space="preserve">ase istruttoria: - Accertamento </w:t>
            </w:r>
            <w:r w:rsidRPr="00015B64">
              <w:rPr>
                <w:rFonts w:eastAsia="Times New Roman"/>
                <w:bCs/>
                <w:sz w:val="20"/>
                <w:szCs w:val="20"/>
                <w:lang w:eastAsia="de-DE"/>
              </w:rPr>
              <w:t>della disponibilità dei locali in modo da non intralciare le normali attività didattiche e le finalità della richiesta</w:t>
            </w:r>
            <w:r w:rsidR="00015B64">
              <w:rPr>
                <w:rFonts w:eastAsia="Times New Roman"/>
                <w:bCs/>
                <w:sz w:val="20"/>
                <w:szCs w:val="20"/>
                <w:lang w:eastAsia="de-DE"/>
              </w:rPr>
              <w:t xml:space="preserve"> </w:t>
            </w:r>
            <w:r w:rsidRPr="00015B64">
              <w:rPr>
                <w:rFonts w:eastAsia="Times New Roman"/>
                <w:bCs/>
                <w:sz w:val="20"/>
                <w:szCs w:val="20"/>
                <w:lang w:eastAsia="de-DE"/>
              </w:rPr>
              <w:t>-</w:t>
            </w:r>
            <w:r w:rsidR="00015B64">
              <w:rPr>
                <w:rFonts w:eastAsia="Times New Roman"/>
                <w:bCs/>
                <w:sz w:val="20"/>
                <w:szCs w:val="20"/>
                <w:lang w:eastAsia="de-DE"/>
              </w:rPr>
              <w:t xml:space="preserve"> esame del Regolamento I</w:t>
            </w:r>
            <w:r w:rsidRPr="00015B64">
              <w:rPr>
                <w:rFonts w:eastAsia="Times New Roman"/>
                <w:bCs/>
                <w:sz w:val="20"/>
                <w:szCs w:val="20"/>
                <w:lang w:eastAsia="de-DE"/>
              </w:rPr>
              <w:t>nterno</w:t>
            </w:r>
          </w:p>
          <w:p w14:paraId="5B038FC6" w14:textId="77777777" w:rsidR="00D85218" w:rsidRPr="00015B64" w:rsidRDefault="00D85218" w:rsidP="00015B64">
            <w:pPr>
              <w:pStyle w:val="Paragrafoelenco"/>
              <w:numPr>
                <w:ilvl w:val="0"/>
                <w:numId w:val="28"/>
              </w:numPr>
              <w:spacing w:after="0" w:line="240" w:lineRule="auto"/>
              <w:rPr>
                <w:rFonts w:eastAsia="Times New Roman"/>
                <w:bCs/>
                <w:sz w:val="20"/>
                <w:szCs w:val="20"/>
                <w:lang w:eastAsia="de-DE"/>
              </w:rPr>
            </w:pPr>
            <w:r w:rsidRPr="00015B64">
              <w:rPr>
                <w:rFonts w:eastAsia="Times New Roman"/>
                <w:bCs/>
                <w:sz w:val="20"/>
                <w:szCs w:val="20"/>
                <w:lang w:eastAsia="de-DE"/>
              </w:rPr>
              <w:t>Fase pre decisoria: in caso di provvedimento negativo, comunicazione di preavviso di provvedimento sfavorevole</w:t>
            </w:r>
          </w:p>
          <w:p w14:paraId="11514863" w14:textId="3C28E8C8" w:rsidR="00D85218" w:rsidRPr="009A290D" w:rsidRDefault="00D85218" w:rsidP="00C11B71">
            <w:pPr>
              <w:pStyle w:val="Paragrafoelenco"/>
              <w:numPr>
                <w:ilvl w:val="0"/>
                <w:numId w:val="28"/>
              </w:numPr>
              <w:spacing w:after="0" w:line="240" w:lineRule="auto"/>
              <w:rPr>
                <w:rFonts w:eastAsia="Times New Roman"/>
                <w:bCs/>
                <w:sz w:val="20"/>
                <w:szCs w:val="20"/>
                <w:lang w:eastAsia="de-DE"/>
              </w:rPr>
            </w:pPr>
            <w:r w:rsidRPr="00015B64">
              <w:rPr>
                <w:rFonts w:eastAsia="Times New Roman"/>
                <w:bCs/>
                <w:sz w:val="20"/>
                <w:szCs w:val="20"/>
                <w:lang w:eastAsia="de-DE"/>
              </w:rPr>
              <w:t>Fase decisoria: Adozione della decisione entro 30 giorni</w:t>
            </w:r>
          </w:p>
        </w:tc>
        <w:tc>
          <w:tcPr>
            <w:tcW w:w="2551" w:type="dxa"/>
          </w:tcPr>
          <w:p w14:paraId="7652BCC0" w14:textId="77777777" w:rsidR="00D85218" w:rsidRPr="003F52D0" w:rsidRDefault="00D85218" w:rsidP="00C11B71">
            <w:pPr>
              <w:spacing w:after="0" w:line="240" w:lineRule="auto"/>
              <w:rPr>
                <w:rFonts w:eastAsia="Times New Roman"/>
                <w:bCs/>
                <w:sz w:val="20"/>
                <w:szCs w:val="20"/>
                <w:lang w:eastAsia="de-DE"/>
              </w:rPr>
            </w:pPr>
          </w:p>
          <w:p w14:paraId="5F201A31"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Delibera di concessione ovvero di non concessione e lettera di comunicazione</w:t>
            </w:r>
          </w:p>
        </w:tc>
        <w:tc>
          <w:tcPr>
            <w:tcW w:w="2693" w:type="dxa"/>
          </w:tcPr>
          <w:p w14:paraId="6D99C129" w14:textId="77777777" w:rsidR="00D85218" w:rsidRPr="003F52D0" w:rsidRDefault="00D85218" w:rsidP="00C11B71">
            <w:pPr>
              <w:spacing w:after="0" w:line="240" w:lineRule="auto"/>
              <w:rPr>
                <w:rFonts w:eastAsia="Times New Roman"/>
                <w:bCs/>
                <w:sz w:val="20"/>
                <w:szCs w:val="20"/>
                <w:lang w:eastAsia="de-DE"/>
              </w:rPr>
            </w:pPr>
          </w:p>
          <w:p w14:paraId="3E94294C"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Regolamento interno</w:t>
            </w:r>
          </w:p>
        </w:tc>
      </w:tr>
    </w:tbl>
    <w:p w14:paraId="25A4FDB2" w14:textId="21D4AF45" w:rsidR="00D85218" w:rsidRPr="003F52D0" w:rsidRDefault="00D85218" w:rsidP="00D85218">
      <w:pPr>
        <w:pStyle w:val="Nessunaspaziatura"/>
        <w:jc w:val="both"/>
        <w:rPr>
          <w:rFonts w:asciiTheme="minorHAnsi" w:hAnsiTheme="minorHAnsi"/>
          <w:sz w:val="20"/>
          <w:szCs w:val="20"/>
          <w:lang w:val="it-IT"/>
        </w:rPr>
      </w:pPr>
    </w:p>
    <w:p w14:paraId="7754BC56" w14:textId="1021D0CA" w:rsidR="00D85218" w:rsidRDefault="00D85218" w:rsidP="00D85218">
      <w:pPr>
        <w:pStyle w:val="Nessunaspaziatura"/>
        <w:jc w:val="both"/>
        <w:rPr>
          <w:rFonts w:asciiTheme="minorHAnsi" w:hAnsiTheme="minorHAnsi"/>
          <w:sz w:val="20"/>
          <w:szCs w:val="20"/>
          <w:lang w:val="it-IT"/>
        </w:rPr>
      </w:pPr>
    </w:p>
    <w:p w14:paraId="182D9664" w14:textId="77777777" w:rsidR="00224C65" w:rsidRDefault="00224C65" w:rsidP="00D85218">
      <w:pPr>
        <w:pStyle w:val="Nessunaspaziatura"/>
        <w:jc w:val="both"/>
        <w:rPr>
          <w:rFonts w:asciiTheme="minorHAnsi" w:hAnsiTheme="minorHAnsi"/>
          <w:sz w:val="20"/>
          <w:szCs w:val="20"/>
          <w:lang w:val="it-IT"/>
        </w:rPr>
      </w:pPr>
    </w:p>
    <w:p w14:paraId="0D3D6D0A" w14:textId="77777777" w:rsidR="002430E3" w:rsidRDefault="002430E3" w:rsidP="00D85218">
      <w:pPr>
        <w:pStyle w:val="Nessunaspaziatura"/>
        <w:jc w:val="both"/>
        <w:rPr>
          <w:rFonts w:asciiTheme="minorHAnsi" w:hAnsiTheme="minorHAnsi"/>
          <w:sz w:val="20"/>
          <w:szCs w:val="20"/>
          <w:lang w:val="it-IT"/>
        </w:rPr>
      </w:pPr>
    </w:p>
    <w:p w14:paraId="088CD0AF" w14:textId="77777777" w:rsidR="002430E3" w:rsidRDefault="002430E3" w:rsidP="00D85218">
      <w:pPr>
        <w:pStyle w:val="Nessunaspaziatura"/>
        <w:jc w:val="both"/>
        <w:rPr>
          <w:rFonts w:asciiTheme="minorHAnsi" w:hAnsiTheme="minorHAnsi"/>
          <w:sz w:val="20"/>
          <w:szCs w:val="20"/>
          <w:lang w:val="it-IT"/>
        </w:rPr>
      </w:pPr>
    </w:p>
    <w:p w14:paraId="1D2E77F5" w14:textId="77777777" w:rsidR="002430E3" w:rsidRDefault="002430E3" w:rsidP="00D85218">
      <w:pPr>
        <w:pStyle w:val="Nessunaspaziatura"/>
        <w:jc w:val="both"/>
        <w:rPr>
          <w:rFonts w:asciiTheme="minorHAnsi" w:hAnsiTheme="minorHAnsi"/>
          <w:sz w:val="20"/>
          <w:szCs w:val="20"/>
          <w:lang w:val="it-IT"/>
        </w:rPr>
      </w:pPr>
    </w:p>
    <w:p w14:paraId="1ABCB631" w14:textId="77777777" w:rsidR="002430E3" w:rsidRDefault="002430E3" w:rsidP="00D85218">
      <w:pPr>
        <w:pStyle w:val="Nessunaspaziatura"/>
        <w:jc w:val="both"/>
        <w:rPr>
          <w:rFonts w:asciiTheme="minorHAnsi" w:hAnsiTheme="minorHAnsi"/>
          <w:sz w:val="20"/>
          <w:szCs w:val="20"/>
          <w:lang w:val="it-IT"/>
        </w:rPr>
      </w:pPr>
    </w:p>
    <w:p w14:paraId="54A63484" w14:textId="77777777" w:rsidR="002430E3" w:rsidRDefault="002430E3" w:rsidP="00D85218">
      <w:pPr>
        <w:pStyle w:val="Nessunaspaziatura"/>
        <w:jc w:val="both"/>
        <w:rPr>
          <w:rFonts w:asciiTheme="minorHAnsi" w:hAnsiTheme="minorHAnsi"/>
          <w:sz w:val="20"/>
          <w:szCs w:val="20"/>
          <w:lang w:val="it-IT"/>
        </w:rPr>
      </w:pPr>
    </w:p>
    <w:p w14:paraId="07398712" w14:textId="77777777" w:rsidR="002430E3" w:rsidRPr="003F52D0" w:rsidRDefault="002430E3" w:rsidP="00D85218">
      <w:pPr>
        <w:pStyle w:val="Nessunaspaziatura"/>
        <w:jc w:val="both"/>
        <w:rPr>
          <w:rFonts w:asciiTheme="minorHAnsi" w:hAnsiTheme="minorHAnsi"/>
          <w:sz w:val="20"/>
          <w:szCs w:val="20"/>
          <w:lang w:val="it-IT"/>
        </w:rPr>
      </w:pPr>
    </w:p>
    <w:p w14:paraId="5095CF9D" w14:textId="77777777" w:rsidR="00182637" w:rsidRPr="003F52D0" w:rsidRDefault="00182637" w:rsidP="00D85218">
      <w:pPr>
        <w:pStyle w:val="Nessunaspaziatura"/>
        <w:jc w:val="both"/>
        <w:rPr>
          <w:rFonts w:asciiTheme="minorHAnsi" w:hAnsiTheme="minorHAnsi"/>
          <w:sz w:val="20"/>
          <w:szCs w:val="20"/>
          <w:lang w:val="it-IT"/>
        </w:rPr>
      </w:pPr>
    </w:p>
    <w:p w14:paraId="45A55AF9" w14:textId="77777777" w:rsidR="00D85218" w:rsidRPr="003F52D0" w:rsidRDefault="00D85218" w:rsidP="00D85218">
      <w:pPr>
        <w:pStyle w:val="Nessunaspaziatura"/>
        <w:rPr>
          <w:rFonts w:asciiTheme="minorHAnsi" w:hAnsiTheme="minorHAnsi"/>
          <w:b/>
          <w:sz w:val="20"/>
          <w:szCs w:val="20"/>
          <w:lang w:val="it-IT"/>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4111"/>
        <w:gridCol w:w="2551"/>
        <w:gridCol w:w="2693"/>
      </w:tblGrid>
      <w:tr w:rsidR="00D85218" w:rsidRPr="003F52D0" w14:paraId="2839448F" w14:textId="77777777" w:rsidTr="00D85218">
        <w:tc>
          <w:tcPr>
            <w:tcW w:w="2127" w:type="dxa"/>
          </w:tcPr>
          <w:p w14:paraId="739FDCF8" w14:textId="77777777" w:rsidR="00D85218" w:rsidRPr="003F52D0" w:rsidRDefault="00D85218" w:rsidP="00C11B71">
            <w:pPr>
              <w:spacing w:after="0" w:line="240" w:lineRule="auto"/>
              <w:jc w:val="center"/>
              <w:rPr>
                <w:rFonts w:eastAsia="Times New Roman"/>
                <w:b/>
                <w:i/>
                <w:sz w:val="20"/>
                <w:szCs w:val="20"/>
                <w:lang w:eastAsia="de-DE"/>
              </w:rPr>
            </w:pPr>
            <w:r w:rsidRPr="003F52D0">
              <w:rPr>
                <w:rFonts w:eastAsia="Times New Roman"/>
                <w:b/>
                <w:sz w:val="20"/>
                <w:szCs w:val="20"/>
                <w:lang w:eastAsia="de-DE"/>
              </w:rPr>
              <w:t xml:space="preserve">TIPO DI </w:t>
            </w:r>
            <w:r w:rsidRPr="003F52D0">
              <w:rPr>
                <w:rFonts w:eastAsia="Times New Roman"/>
                <w:b/>
                <w:i/>
                <w:sz w:val="20"/>
                <w:szCs w:val="20"/>
                <w:lang w:eastAsia="de-DE"/>
              </w:rPr>
              <w:t>PROVVEDIMENTO</w:t>
            </w:r>
          </w:p>
          <w:p w14:paraId="56ED001E" w14:textId="77777777" w:rsidR="00D85218" w:rsidRPr="003F52D0" w:rsidRDefault="00D85218" w:rsidP="00C11B71">
            <w:pPr>
              <w:spacing w:after="0" w:line="240" w:lineRule="auto"/>
              <w:jc w:val="center"/>
              <w:rPr>
                <w:rFonts w:eastAsia="Times New Roman"/>
                <w:b/>
                <w:sz w:val="20"/>
                <w:szCs w:val="20"/>
                <w:u w:val="single"/>
                <w:lang w:eastAsia="de-DE"/>
              </w:rPr>
            </w:pPr>
            <w:r w:rsidRPr="003F52D0">
              <w:rPr>
                <w:rFonts w:eastAsia="Times New Roman"/>
                <w:b/>
                <w:i/>
                <w:sz w:val="20"/>
                <w:szCs w:val="20"/>
                <w:lang w:eastAsia="de-DE"/>
              </w:rPr>
              <w:t>AMMINISTRATIVO</w:t>
            </w:r>
          </w:p>
        </w:tc>
        <w:tc>
          <w:tcPr>
            <w:tcW w:w="1701" w:type="dxa"/>
          </w:tcPr>
          <w:p w14:paraId="5D2A59A3" w14:textId="07165185" w:rsidR="00D85218" w:rsidRPr="003F52D0" w:rsidRDefault="00D85218" w:rsidP="007B1604">
            <w:pPr>
              <w:spacing w:after="0" w:line="240" w:lineRule="auto"/>
              <w:jc w:val="center"/>
              <w:rPr>
                <w:rFonts w:eastAsia="Times New Roman"/>
                <w:b/>
                <w:sz w:val="20"/>
                <w:szCs w:val="20"/>
                <w:lang w:eastAsia="de-DE"/>
              </w:rPr>
            </w:pPr>
            <w:r w:rsidRPr="003F52D0">
              <w:rPr>
                <w:rFonts w:eastAsia="Times New Roman"/>
                <w:b/>
                <w:sz w:val="20"/>
                <w:szCs w:val="20"/>
                <w:lang w:eastAsia="de-DE"/>
              </w:rPr>
              <w:t>1. INIZIATIVA</w:t>
            </w:r>
            <w:r w:rsidRPr="003F52D0">
              <w:rPr>
                <w:rFonts w:eastAsia="Times New Roman"/>
                <w:sz w:val="20"/>
                <w:szCs w:val="20"/>
                <w:lang w:eastAsia="de-DE"/>
              </w:rPr>
              <w:t xml:space="preserve"> (</w:t>
            </w:r>
            <w:r w:rsidR="007B1604">
              <w:rPr>
                <w:rFonts w:eastAsia="Times New Roman"/>
                <w:sz w:val="20"/>
                <w:szCs w:val="20"/>
                <w:lang w:eastAsia="de-DE"/>
              </w:rPr>
              <w:t>Altro Ente</w:t>
            </w:r>
            <w:r w:rsidRPr="003F52D0">
              <w:rPr>
                <w:rFonts w:eastAsia="Times New Roman"/>
                <w:sz w:val="20"/>
                <w:szCs w:val="20"/>
                <w:lang w:eastAsia="de-DE"/>
              </w:rPr>
              <w:t xml:space="preserve"> o Soggetto privato)</w:t>
            </w:r>
          </w:p>
        </w:tc>
        <w:tc>
          <w:tcPr>
            <w:tcW w:w="4111" w:type="dxa"/>
          </w:tcPr>
          <w:p w14:paraId="3CBD9AC8" w14:textId="77777777" w:rsidR="00D85218" w:rsidRPr="003F52D0" w:rsidRDefault="00D85218" w:rsidP="00C11B71">
            <w:pPr>
              <w:spacing w:after="0" w:line="240" w:lineRule="auto"/>
              <w:jc w:val="center"/>
              <w:rPr>
                <w:rFonts w:eastAsia="Times New Roman"/>
                <w:sz w:val="20"/>
                <w:szCs w:val="20"/>
                <w:lang w:eastAsia="de-DE"/>
              </w:rPr>
            </w:pPr>
            <w:r w:rsidRPr="003F52D0">
              <w:rPr>
                <w:rFonts w:eastAsia="Times New Roman"/>
                <w:b/>
                <w:sz w:val="20"/>
                <w:szCs w:val="20"/>
                <w:lang w:eastAsia="de-DE"/>
              </w:rPr>
              <w:t>2. ISTRUTTORIA</w:t>
            </w:r>
            <w:r w:rsidRPr="003F52D0">
              <w:rPr>
                <w:rFonts w:eastAsia="Times New Roman"/>
                <w:sz w:val="20"/>
                <w:szCs w:val="20"/>
                <w:lang w:eastAsia="de-DE"/>
              </w:rPr>
              <w:t xml:space="preserve"> </w:t>
            </w:r>
          </w:p>
          <w:p w14:paraId="7E420DF7"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(Indicare le attività poste in essere: </w:t>
            </w:r>
          </w:p>
          <w:p w14:paraId="000C7C8B"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1. comunicazione avvio del procedimento, </w:t>
            </w:r>
          </w:p>
          <w:p w14:paraId="34733843"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2. nomina responsabile del procedimento, </w:t>
            </w:r>
          </w:p>
          <w:p w14:paraId="5E8D0812"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3. azioni e atti amministrativi all’interno di procedimenti amministrativi,</w:t>
            </w:r>
          </w:p>
          <w:p w14:paraId="16488F94"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 4. riunioni, </w:t>
            </w:r>
          </w:p>
          <w:p w14:paraId="698FF3B4" w14:textId="77777777" w:rsidR="007B1604"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 xml:space="preserve">5. commissioni, </w:t>
            </w:r>
          </w:p>
          <w:p w14:paraId="50E7B8F5" w14:textId="52854217"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sz w:val="20"/>
                <w:szCs w:val="20"/>
                <w:lang w:eastAsia="de-DE"/>
              </w:rPr>
              <w:t>6. altro)</w:t>
            </w:r>
          </w:p>
        </w:tc>
        <w:tc>
          <w:tcPr>
            <w:tcW w:w="2551" w:type="dxa"/>
          </w:tcPr>
          <w:p w14:paraId="5D45564D" w14:textId="77777777" w:rsidR="007B1604"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 xml:space="preserve">3. INTEGRAZIONI </w:t>
            </w:r>
          </w:p>
          <w:p w14:paraId="2C7C82A0" w14:textId="77777777" w:rsidR="007B1604"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 xml:space="preserve">DI EFFICACIA </w:t>
            </w:r>
          </w:p>
          <w:p w14:paraId="64AF61B9" w14:textId="3FAC062C"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sz w:val="20"/>
                <w:szCs w:val="20"/>
                <w:lang w:eastAsia="de-DE"/>
              </w:rPr>
              <w:t xml:space="preserve">(es. notifica; albo legale </w:t>
            </w:r>
            <w:r w:rsidRPr="003F52D0">
              <w:rPr>
                <w:rFonts w:eastAsia="Times New Roman"/>
                <w:i/>
                <w:sz w:val="20"/>
                <w:szCs w:val="20"/>
                <w:lang w:eastAsia="de-DE"/>
              </w:rPr>
              <w:t>on line</w:t>
            </w:r>
            <w:r w:rsidRPr="003F52D0">
              <w:rPr>
                <w:rFonts w:eastAsia="Times New Roman"/>
                <w:sz w:val="20"/>
                <w:szCs w:val="20"/>
                <w:lang w:eastAsia="de-DE"/>
              </w:rPr>
              <w:t>; …) ove previste da leggi e regolamenti</w:t>
            </w:r>
          </w:p>
        </w:tc>
        <w:tc>
          <w:tcPr>
            <w:tcW w:w="2693" w:type="dxa"/>
          </w:tcPr>
          <w:p w14:paraId="3744E46D" w14:textId="77777777" w:rsidR="00D85218" w:rsidRPr="003F52D0" w:rsidRDefault="00D85218" w:rsidP="00C11B71">
            <w:pPr>
              <w:spacing w:after="0" w:line="240" w:lineRule="auto"/>
              <w:jc w:val="center"/>
              <w:rPr>
                <w:rFonts w:eastAsia="Times New Roman"/>
                <w:b/>
                <w:sz w:val="20"/>
                <w:szCs w:val="20"/>
                <w:lang w:eastAsia="de-DE"/>
              </w:rPr>
            </w:pPr>
            <w:r w:rsidRPr="003F52D0">
              <w:rPr>
                <w:rFonts w:eastAsia="Times New Roman"/>
                <w:b/>
                <w:sz w:val="20"/>
                <w:szCs w:val="20"/>
                <w:lang w:eastAsia="de-DE"/>
              </w:rPr>
              <w:t>4. Norme di riferimento</w:t>
            </w:r>
          </w:p>
          <w:p w14:paraId="68FC0ADA" w14:textId="77777777" w:rsidR="00D85218" w:rsidRPr="003F52D0" w:rsidRDefault="00D85218" w:rsidP="00C11B71">
            <w:pPr>
              <w:spacing w:after="0" w:line="240" w:lineRule="auto"/>
              <w:jc w:val="center"/>
              <w:rPr>
                <w:rFonts w:eastAsia="Times New Roman"/>
                <w:sz w:val="20"/>
                <w:szCs w:val="20"/>
                <w:lang w:eastAsia="de-DE"/>
              </w:rPr>
            </w:pPr>
            <w:r w:rsidRPr="003F52D0">
              <w:rPr>
                <w:rFonts w:eastAsia="Times New Roman"/>
                <w:sz w:val="20"/>
                <w:szCs w:val="20"/>
                <w:lang w:eastAsia="de-DE"/>
              </w:rPr>
              <w:t>(compilazione facoltativa)</w:t>
            </w:r>
          </w:p>
        </w:tc>
      </w:tr>
      <w:tr w:rsidR="00D85218" w:rsidRPr="003F52D0" w14:paraId="7AA88A35" w14:textId="77777777" w:rsidTr="00D85218">
        <w:tc>
          <w:tcPr>
            <w:tcW w:w="2127" w:type="dxa"/>
          </w:tcPr>
          <w:p w14:paraId="3807E2FD"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SCELTA DEL CONTRAENTE PER L’AFFIDAMENTO DI LAVORI, FORNITURE E SERVIZI</w:t>
            </w:r>
          </w:p>
          <w:p w14:paraId="219BD0DD" w14:textId="77777777" w:rsidR="00D85218" w:rsidRPr="003F52D0" w:rsidRDefault="00D85218" w:rsidP="00C11B71">
            <w:pPr>
              <w:spacing w:after="0" w:line="240" w:lineRule="auto"/>
              <w:rPr>
                <w:rFonts w:eastAsia="Times New Roman"/>
                <w:b/>
                <w:sz w:val="20"/>
                <w:szCs w:val="20"/>
                <w:lang w:eastAsia="de-DE"/>
              </w:rPr>
            </w:pPr>
          </w:p>
        </w:tc>
        <w:tc>
          <w:tcPr>
            <w:tcW w:w="1701" w:type="dxa"/>
          </w:tcPr>
          <w:p w14:paraId="71A876AA"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Responsabile Unico del Provvedimento (RUP)</w:t>
            </w:r>
          </w:p>
        </w:tc>
        <w:tc>
          <w:tcPr>
            <w:tcW w:w="4111" w:type="dxa"/>
          </w:tcPr>
          <w:p w14:paraId="66DD436D" w14:textId="339362D4" w:rsidR="00D85218" w:rsidRPr="00666C4A" w:rsidRDefault="00666C4A" w:rsidP="00666C4A">
            <w:pPr>
              <w:pStyle w:val="Paragrafoelenco"/>
              <w:numPr>
                <w:ilvl w:val="0"/>
                <w:numId w:val="29"/>
              </w:numPr>
              <w:spacing w:after="0" w:line="240" w:lineRule="auto"/>
              <w:rPr>
                <w:rFonts w:eastAsia="Times New Roman"/>
                <w:bCs/>
                <w:sz w:val="20"/>
                <w:szCs w:val="20"/>
                <w:lang w:eastAsia="de-DE"/>
              </w:rPr>
            </w:pPr>
            <w:r w:rsidRPr="00666C4A">
              <w:rPr>
                <w:rFonts w:eastAsia="Times New Roman"/>
                <w:bCs/>
                <w:sz w:val="20"/>
                <w:szCs w:val="20"/>
                <w:lang w:eastAsia="de-DE"/>
              </w:rPr>
              <w:t>Individuazione Responsabile del P</w:t>
            </w:r>
            <w:r w:rsidR="00D85218" w:rsidRPr="00666C4A">
              <w:rPr>
                <w:rFonts w:eastAsia="Times New Roman"/>
                <w:bCs/>
                <w:sz w:val="20"/>
                <w:szCs w:val="20"/>
                <w:lang w:eastAsia="de-DE"/>
              </w:rPr>
              <w:t>rocedimento (RUP)</w:t>
            </w:r>
          </w:p>
          <w:p w14:paraId="5170AD8C" w14:textId="77777777" w:rsidR="00D85218" w:rsidRPr="00666C4A" w:rsidRDefault="00D85218" w:rsidP="00666C4A">
            <w:pPr>
              <w:pStyle w:val="Paragrafoelenco"/>
              <w:numPr>
                <w:ilvl w:val="0"/>
                <w:numId w:val="29"/>
              </w:numPr>
              <w:spacing w:after="0" w:line="240" w:lineRule="auto"/>
              <w:rPr>
                <w:rFonts w:eastAsia="Times New Roman"/>
                <w:bCs/>
                <w:sz w:val="20"/>
                <w:szCs w:val="20"/>
                <w:lang w:eastAsia="de-DE"/>
              </w:rPr>
            </w:pPr>
            <w:r w:rsidRPr="00666C4A">
              <w:rPr>
                <w:rFonts w:eastAsia="Times New Roman"/>
                <w:bCs/>
                <w:sz w:val="20"/>
                <w:szCs w:val="20"/>
                <w:lang w:eastAsia="de-DE"/>
              </w:rPr>
              <w:t>Fase dell’iniziativa: necessità da parte dell’Ordine di procedere all’acquisto di beni o servizi;</w:t>
            </w:r>
          </w:p>
          <w:p w14:paraId="6ABEC4D9" w14:textId="77777777" w:rsidR="00D85218" w:rsidRPr="00666C4A" w:rsidRDefault="00D85218" w:rsidP="00666C4A">
            <w:pPr>
              <w:pStyle w:val="Paragrafoelenco"/>
              <w:numPr>
                <w:ilvl w:val="0"/>
                <w:numId w:val="29"/>
              </w:numPr>
              <w:spacing w:after="0" w:line="240" w:lineRule="auto"/>
              <w:rPr>
                <w:rFonts w:eastAsia="Times New Roman"/>
                <w:bCs/>
                <w:sz w:val="20"/>
                <w:szCs w:val="20"/>
                <w:lang w:eastAsia="de-DE"/>
              </w:rPr>
            </w:pPr>
            <w:r w:rsidRPr="00666C4A">
              <w:rPr>
                <w:rFonts w:eastAsia="Times New Roman"/>
                <w:bCs/>
                <w:sz w:val="20"/>
                <w:szCs w:val="20"/>
                <w:lang w:eastAsia="de-DE"/>
              </w:rPr>
              <w:t>Fase dell’istruttoria: individuazione delle ditte, richiesta delle offerte, elaborazione del verbale del RUP,</w:t>
            </w:r>
          </w:p>
          <w:p w14:paraId="3392B5BD" w14:textId="77777777" w:rsidR="00D85218" w:rsidRPr="00666C4A" w:rsidRDefault="00D85218" w:rsidP="00666C4A">
            <w:pPr>
              <w:pStyle w:val="Paragrafoelenco"/>
              <w:numPr>
                <w:ilvl w:val="0"/>
                <w:numId w:val="29"/>
              </w:numPr>
              <w:spacing w:after="0" w:line="240" w:lineRule="auto"/>
              <w:rPr>
                <w:rFonts w:eastAsia="Times New Roman"/>
                <w:bCs/>
                <w:sz w:val="20"/>
                <w:szCs w:val="20"/>
                <w:lang w:eastAsia="de-DE"/>
              </w:rPr>
            </w:pPr>
            <w:r w:rsidRPr="00666C4A">
              <w:rPr>
                <w:rFonts w:eastAsia="Times New Roman"/>
                <w:bCs/>
                <w:sz w:val="20"/>
                <w:szCs w:val="20"/>
                <w:lang w:eastAsia="de-DE"/>
              </w:rPr>
              <w:t>Fase pre-decisoria: in caso di provvedimento negativo alle altre ditte non aggiudicatarie</w:t>
            </w:r>
          </w:p>
          <w:p w14:paraId="1E52E5A2" w14:textId="77777777" w:rsidR="00D85218" w:rsidRPr="00666C4A" w:rsidRDefault="00D85218" w:rsidP="00666C4A">
            <w:pPr>
              <w:pStyle w:val="Paragrafoelenco"/>
              <w:numPr>
                <w:ilvl w:val="0"/>
                <w:numId w:val="29"/>
              </w:numPr>
              <w:spacing w:after="0" w:line="240" w:lineRule="auto"/>
              <w:rPr>
                <w:rFonts w:eastAsia="Times New Roman"/>
                <w:bCs/>
                <w:sz w:val="20"/>
                <w:szCs w:val="20"/>
                <w:lang w:eastAsia="de-DE"/>
              </w:rPr>
            </w:pPr>
            <w:r w:rsidRPr="00666C4A">
              <w:rPr>
                <w:rFonts w:eastAsia="Times New Roman"/>
                <w:bCs/>
                <w:sz w:val="20"/>
                <w:szCs w:val="20"/>
                <w:lang w:eastAsia="de-DE"/>
              </w:rPr>
              <w:t>Fase decisoria: delibera di aggiudicazione – lettera di assegnazione incarico – codice CIG e Codice univoco ufficio – antimafia – oppure acquisto mediante Mercato Elettronico Pubblica Amministrazione</w:t>
            </w:r>
          </w:p>
          <w:p w14:paraId="6D4046C0" w14:textId="77777777" w:rsidR="00D85218" w:rsidRPr="003F52D0" w:rsidRDefault="00D85218" w:rsidP="00C11B71">
            <w:pPr>
              <w:spacing w:after="0" w:line="240" w:lineRule="auto"/>
              <w:rPr>
                <w:rFonts w:eastAsia="Times New Roman"/>
                <w:bCs/>
                <w:sz w:val="20"/>
                <w:szCs w:val="20"/>
                <w:lang w:eastAsia="de-DE"/>
              </w:rPr>
            </w:pPr>
          </w:p>
        </w:tc>
        <w:tc>
          <w:tcPr>
            <w:tcW w:w="2551" w:type="dxa"/>
          </w:tcPr>
          <w:p w14:paraId="1D8AF9D0" w14:textId="035C7897" w:rsidR="00D85218" w:rsidRPr="003F52D0" w:rsidRDefault="00666C4A" w:rsidP="00C11B71">
            <w:pPr>
              <w:spacing w:after="0" w:line="240" w:lineRule="auto"/>
              <w:rPr>
                <w:rFonts w:eastAsia="Times New Roman"/>
                <w:bCs/>
                <w:sz w:val="20"/>
                <w:szCs w:val="20"/>
                <w:lang w:eastAsia="de-DE"/>
              </w:rPr>
            </w:pPr>
            <w:r>
              <w:rPr>
                <w:rFonts w:eastAsia="Times New Roman"/>
                <w:bCs/>
                <w:sz w:val="20"/>
                <w:szCs w:val="20"/>
                <w:lang w:eastAsia="de-DE"/>
              </w:rPr>
              <w:t>D</w:t>
            </w:r>
            <w:r w:rsidR="00D85218" w:rsidRPr="003F52D0">
              <w:rPr>
                <w:rFonts w:eastAsia="Times New Roman"/>
                <w:bCs/>
                <w:sz w:val="20"/>
                <w:szCs w:val="20"/>
                <w:lang w:eastAsia="de-DE"/>
              </w:rPr>
              <w:t>elibera di aggiudicazione – lettera di assegnazione incarico – codice CIG e Codice univoco ufficio – antimafia – oppure acquisto mediante Mercato Elettronico Pubblica Amministrazione – contratto per acquisto di fornitura di beni e servizi e per prestazioni d’opera</w:t>
            </w:r>
          </w:p>
          <w:p w14:paraId="779E5E73" w14:textId="77777777" w:rsidR="00D85218" w:rsidRPr="003F52D0" w:rsidRDefault="00D85218" w:rsidP="00C11B71">
            <w:pPr>
              <w:spacing w:after="0" w:line="240" w:lineRule="auto"/>
              <w:rPr>
                <w:rFonts w:eastAsia="Times New Roman"/>
                <w:bCs/>
                <w:sz w:val="20"/>
                <w:szCs w:val="20"/>
                <w:lang w:eastAsia="de-DE"/>
              </w:rPr>
            </w:pPr>
          </w:p>
          <w:p w14:paraId="119A6355" w14:textId="77777777" w:rsidR="00D85218" w:rsidRPr="003F52D0" w:rsidRDefault="00D85218" w:rsidP="00C11B71">
            <w:pPr>
              <w:spacing w:after="0" w:line="240" w:lineRule="auto"/>
              <w:rPr>
                <w:rFonts w:eastAsia="Times New Roman"/>
                <w:bCs/>
                <w:sz w:val="20"/>
                <w:szCs w:val="20"/>
                <w:lang w:eastAsia="de-DE"/>
              </w:rPr>
            </w:pPr>
          </w:p>
        </w:tc>
        <w:tc>
          <w:tcPr>
            <w:tcW w:w="2693" w:type="dxa"/>
          </w:tcPr>
          <w:p w14:paraId="649D1BD9"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DLGS n</w:t>
            </w:r>
          </w:p>
          <w:p w14:paraId="7A424B0A" w14:textId="77777777" w:rsidR="00D85218" w:rsidRPr="003F52D0" w:rsidRDefault="00D85218" w:rsidP="00C11B71">
            <w:pPr>
              <w:rPr>
                <w:rFonts w:eastAsia="Times New Roman"/>
                <w:bCs/>
                <w:sz w:val="20"/>
                <w:szCs w:val="20"/>
                <w:lang w:eastAsia="de-DE"/>
              </w:rPr>
            </w:pPr>
            <w:r w:rsidRPr="003F52D0">
              <w:rPr>
                <w:rFonts w:eastAsia="Times New Roman"/>
                <w:bCs/>
                <w:sz w:val="20"/>
                <w:szCs w:val="20"/>
                <w:lang w:eastAsia="de-DE"/>
              </w:rPr>
              <w:t>. 50/2016 DL 14/12/2018 n. 135; L 30/12/2018 n. 145 – Regolamento di amministrazione e contabilità dell’Ente</w:t>
            </w:r>
          </w:p>
          <w:p w14:paraId="5C45BE76" w14:textId="77777777" w:rsidR="00D85218" w:rsidRPr="003F52D0" w:rsidRDefault="00D85218" w:rsidP="00C11B71">
            <w:pPr>
              <w:rPr>
                <w:rFonts w:eastAsia="Times New Roman"/>
                <w:bCs/>
                <w:sz w:val="20"/>
                <w:szCs w:val="20"/>
                <w:lang w:eastAsia="de-DE"/>
              </w:rPr>
            </w:pPr>
          </w:p>
        </w:tc>
      </w:tr>
      <w:tr w:rsidR="00D85218" w:rsidRPr="003F52D0" w14:paraId="0F271C6E" w14:textId="77777777" w:rsidTr="00D85218">
        <w:tc>
          <w:tcPr>
            <w:tcW w:w="2127" w:type="dxa"/>
          </w:tcPr>
          <w:p w14:paraId="2ECB0F30"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AUTORIZZAZIONE ALL’ESERCIZIO DELLA LIBERA PROFESSIONE</w:t>
            </w:r>
          </w:p>
        </w:tc>
        <w:tc>
          <w:tcPr>
            <w:tcW w:w="1701" w:type="dxa"/>
          </w:tcPr>
          <w:p w14:paraId="3F1268B3"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Professionista iscritto Albo</w:t>
            </w:r>
          </w:p>
        </w:tc>
        <w:tc>
          <w:tcPr>
            <w:tcW w:w="4111" w:type="dxa"/>
          </w:tcPr>
          <w:p w14:paraId="7098EA27" w14:textId="77777777" w:rsidR="00011BBA" w:rsidRPr="002D06B9" w:rsidRDefault="00011BBA" w:rsidP="00011BBA">
            <w:pPr>
              <w:pStyle w:val="Paragrafoelenco"/>
              <w:numPr>
                <w:ilvl w:val="0"/>
                <w:numId w:val="30"/>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Procedimento</w:t>
            </w:r>
          </w:p>
          <w:p w14:paraId="404760B6" w14:textId="77777777" w:rsidR="00D85218" w:rsidRPr="00011BBA" w:rsidRDefault="00D85218" w:rsidP="00011BBA">
            <w:pPr>
              <w:pStyle w:val="Paragrafoelenco"/>
              <w:numPr>
                <w:ilvl w:val="0"/>
                <w:numId w:val="30"/>
              </w:numPr>
              <w:spacing w:after="0" w:line="240" w:lineRule="auto"/>
              <w:rPr>
                <w:rFonts w:eastAsia="Times New Roman"/>
                <w:bCs/>
                <w:sz w:val="20"/>
                <w:szCs w:val="20"/>
                <w:lang w:eastAsia="de-DE"/>
              </w:rPr>
            </w:pPr>
            <w:r w:rsidRPr="00011BBA">
              <w:rPr>
                <w:rFonts w:eastAsia="Times New Roman"/>
                <w:bCs/>
                <w:sz w:val="20"/>
                <w:szCs w:val="20"/>
                <w:lang w:eastAsia="de-DE"/>
              </w:rPr>
              <w:lastRenderedPageBreak/>
              <w:t>Fase dell’iniziativa: richiesta di parte del professionista; con liberatoria privacy;</w:t>
            </w:r>
          </w:p>
          <w:p w14:paraId="0D55FD1D" w14:textId="77777777" w:rsidR="00D85218" w:rsidRPr="00011BBA" w:rsidRDefault="00D85218" w:rsidP="00011BBA">
            <w:pPr>
              <w:pStyle w:val="Paragrafoelenco"/>
              <w:numPr>
                <w:ilvl w:val="0"/>
                <w:numId w:val="30"/>
              </w:numPr>
              <w:spacing w:after="0" w:line="240" w:lineRule="auto"/>
              <w:rPr>
                <w:rFonts w:eastAsia="Times New Roman"/>
                <w:bCs/>
                <w:sz w:val="20"/>
                <w:szCs w:val="20"/>
                <w:lang w:eastAsia="de-DE"/>
              </w:rPr>
            </w:pPr>
            <w:r w:rsidRPr="00011BBA">
              <w:rPr>
                <w:rFonts w:eastAsia="Times New Roman"/>
                <w:bCs/>
                <w:sz w:val="20"/>
                <w:szCs w:val="20"/>
                <w:lang w:eastAsia="de-DE"/>
              </w:rPr>
              <w:t xml:space="preserve">Fase dell’istruttoria: verifica certificato di attribuzione del numero di partita IVA – iscrizione alla cassa ENPAPI, autorizzazione alla pubblicità sanitaria; liberatoria privacy. </w:t>
            </w:r>
          </w:p>
          <w:p w14:paraId="36DBF097" w14:textId="77777777" w:rsidR="00D85218" w:rsidRPr="00011BBA" w:rsidRDefault="00D85218" w:rsidP="00011BBA">
            <w:pPr>
              <w:pStyle w:val="Paragrafoelenco"/>
              <w:numPr>
                <w:ilvl w:val="0"/>
                <w:numId w:val="30"/>
              </w:numPr>
              <w:spacing w:after="0" w:line="240" w:lineRule="auto"/>
              <w:rPr>
                <w:rFonts w:eastAsia="Times New Roman"/>
                <w:bCs/>
                <w:sz w:val="20"/>
                <w:szCs w:val="20"/>
                <w:lang w:eastAsia="de-DE"/>
              </w:rPr>
            </w:pPr>
            <w:r w:rsidRPr="00011BBA">
              <w:rPr>
                <w:rFonts w:eastAsia="Times New Roman"/>
                <w:bCs/>
                <w:sz w:val="20"/>
                <w:szCs w:val="20"/>
                <w:lang w:eastAsia="de-DE"/>
              </w:rPr>
              <w:t>Fase pre-decisoria: trattandosi di un procedimento vincolato non svolge alcun effetto</w:t>
            </w:r>
          </w:p>
          <w:p w14:paraId="2EA9AD65" w14:textId="77777777" w:rsidR="00D85218" w:rsidRPr="00011BBA" w:rsidRDefault="00D85218" w:rsidP="00011BBA">
            <w:pPr>
              <w:pStyle w:val="Paragrafoelenco"/>
              <w:numPr>
                <w:ilvl w:val="0"/>
                <w:numId w:val="30"/>
              </w:numPr>
              <w:spacing w:after="0" w:line="240" w:lineRule="auto"/>
              <w:rPr>
                <w:rFonts w:eastAsia="Times New Roman"/>
                <w:bCs/>
                <w:sz w:val="20"/>
                <w:szCs w:val="20"/>
                <w:lang w:eastAsia="de-DE"/>
              </w:rPr>
            </w:pPr>
            <w:r w:rsidRPr="00011BBA">
              <w:rPr>
                <w:rFonts w:eastAsia="Times New Roman"/>
                <w:bCs/>
                <w:sz w:val="20"/>
                <w:szCs w:val="20"/>
                <w:lang w:eastAsia="de-DE"/>
              </w:rPr>
              <w:t>Fase decisoria: delibera di autorizzazione di pubblicità sanitaria (targa, ecc.) se richiesta</w:t>
            </w:r>
          </w:p>
        </w:tc>
        <w:tc>
          <w:tcPr>
            <w:tcW w:w="2551" w:type="dxa"/>
          </w:tcPr>
          <w:p w14:paraId="3E6DBBAE" w14:textId="4488CC95" w:rsidR="00D85218" w:rsidRPr="003F52D0" w:rsidRDefault="00011BBA" w:rsidP="00C11B71">
            <w:pPr>
              <w:spacing w:after="0" w:line="240" w:lineRule="auto"/>
              <w:rPr>
                <w:rFonts w:eastAsia="Times New Roman"/>
                <w:bCs/>
                <w:sz w:val="20"/>
                <w:szCs w:val="20"/>
                <w:lang w:eastAsia="de-DE"/>
              </w:rPr>
            </w:pPr>
            <w:r>
              <w:rPr>
                <w:rFonts w:eastAsia="Times New Roman"/>
                <w:bCs/>
                <w:sz w:val="20"/>
                <w:szCs w:val="20"/>
                <w:lang w:eastAsia="de-DE"/>
              </w:rPr>
              <w:lastRenderedPageBreak/>
              <w:t>D</w:t>
            </w:r>
            <w:r w:rsidR="00D85218" w:rsidRPr="003F52D0">
              <w:rPr>
                <w:rFonts w:eastAsia="Times New Roman"/>
                <w:bCs/>
                <w:sz w:val="20"/>
                <w:szCs w:val="20"/>
                <w:lang w:eastAsia="de-DE"/>
              </w:rPr>
              <w:t xml:space="preserve">elibera di autorizzazione di pubblicità sanitaria (targa, ecc.) se richiesta.  </w:t>
            </w:r>
          </w:p>
        </w:tc>
        <w:tc>
          <w:tcPr>
            <w:tcW w:w="2693" w:type="dxa"/>
          </w:tcPr>
          <w:p w14:paraId="4C49E860"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L.  5 febbraio 1992 n. 175 – L. 11 gennaio 2018 n. 3</w:t>
            </w:r>
          </w:p>
          <w:p w14:paraId="4A64914D" w14:textId="77777777" w:rsidR="00D85218" w:rsidRPr="003F52D0" w:rsidRDefault="00D85218" w:rsidP="00C11B71">
            <w:pPr>
              <w:spacing w:after="0" w:line="240" w:lineRule="auto"/>
              <w:rPr>
                <w:rFonts w:eastAsia="Times New Roman"/>
                <w:bCs/>
                <w:sz w:val="20"/>
                <w:szCs w:val="20"/>
                <w:lang w:eastAsia="de-DE"/>
              </w:rPr>
            </w:pPr>
          </w:p>
        </w:tc>
      </w:tr>
      <w:tr w:rsidR="00D85218" w:rsidRPr="003F52D0" w14:paraId="0B4A4442" w14:textId="77777777" w:rsidTr="00D85218">
        <w:tc>
          <w:tcPr>
            <w:tcW w:w="2127" w:type="dxa"/>
          </w:tcPr>
          <w:p w14:paraId="6A7A5930"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ESAMI CONOSCENZA DELLA LINGUA ITALIANA</w:t>
            </w:r>
          </w:p>
        </w:tc>
        <w:tc>
          <w:tcPr>
            <w:tcW w:w="1701" w:type="dxa"/>
          </w:tcPr>
          <w:p w14:paraId="72BC6D3D" w14:textId="17A9F078"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Inferm</w:t>
            </w:r>
            <w:r w:rsidR="00011BBA">
              <w:rPr>
                <w:rFonts w:eastAsia="Times New Roman"/>
                <w:bCs/>
                <w:sz w:val="20"/>
                <w:szCs w:val="20"/>
                <w:lang w:eastAsia="de-DE"/>
              </w:rPr>
              <w:t>ieri richiedenti I</w:t>
            </w:r>
            <w:r w:rsidRPr="003F52D0">
              <w:rPr>
                <w:rFonts w:eastAsia="Times New Roman"/>
                <w:bCs/>
                <w:sz w:val="20"/>
                <w:szCs w:val="20"/>
                <w:lang w:eastAsia="de-DE"/>
              </w:rPr>
              <w:t>scrizione</w:t>
            </w:r>
          </w:p>
        </w:tc>
        <w:tc>
          <w:tcPr>
            <w:tcW w:w="4111" w:type="dxa"/>
          </w:tcPr>
          <w:p w14:paraId="6D7ADED8" w14:textId="77777777" w:rsidR="00011BBA" w:rsidRPr="002D06B9" w:rsidRDefault="00011BBA" w:rsidP="00011BBA">
            <w:pPr>
              <w:pStyle w:val="Paragrafoelenco"/>
              <w:numPr>
                <w:ilvl w:val="0"/>
                <w:numId w:val="31"/>
              </w:numPr>
              <w:spacing w:after="0" w:line="240" w:lineRule="auto"/>
              <w:rPr>
                <w:rFonts w:eastAsia="Times New Roman"/>
                <w:bCs/>
                <w:sz w:val="20"/>
                <w:szCs w:val="20"/>
                <w:lang w:eastAsia="de-DE"/>
              </w:rPr>
            </w:pPr>
            <w:r w:rsidRPr="002D06B9">
              <w:rPr>
                <w:rFonts w:eastAsia="Times New Roman"/>
                <w:bCs/>
                <w:sz w:val="20"/>
                <w:szCs w:val="20"/>
                <w:lang w:eastAsia="de-DE"/>
              </w:rPr>
              <w:t>Individuazione del Responsabile del Procedimento</w:t>
            </w:r>
          </w:p>
          <w:p w14:paraId="41B79F17" w14:textId="781B005F" w:rsidR="00D85218" w:rsidRPr="00011BBA" w:rsidRDefault="00D85218" w:rsidP="00011BBA">
            <w:pPr>
              <w:pStyle w:val="Paragrafoelenco"/>
              <w:numPr>
                <w:ilvl w:val="0"/>
                <w:numId w:val="31"/>
              </w:numPr>
              <w:spacing w:after="0" w:line="240" w:lineRule="auto"/>
              <w:rPr>
                <w:rFonts w:eastAsia="Times New Roman"/>
                <w:bCs/>
                <w:sz w:val="20"/>
                <w:szCs w:val="20"/>
                <w:lang w:eastAsia="de-DE"/>
              </w:rPr>
            </w:pPr>
            <w:r w:rsidRPr="00011BBA">
              <w:rPr>
                <w:rFonts w:eastAsia="Times New Roman"/>
                <w:bCs/>
                <w:sz w:val="20"/>
                <w:szCs w:val="20"/>
                <w:lang w:eastAsia="de-DE"/>
              </w:rPr>
              <w:t>Fase dell’iniz</w:t>
            </w:r>
            <w:r w:rsidR="00011BBA">
              <w:rPr>
                <w:rFonts w:eastAsia="Times New Roman"/>
                <w:bCs/>
                <w:sz w:val="20"/>
                <w:szCs w:val="20"/>
                <w:lang w:eastAsia="de-DE"/>
              </w:rPr>
              <w:t>iativa: richiesta da parte del P</w:t>
            </w:r>
            <w:r w:rsidRPr="00011BBA">
              <w:rPr>
                <w:rFonts w:eastAsia="Times New Roman"/>
                <w:bCs/>
                <w:sz w:val="20"/>
                <w:szCs w:val="20"/>
                <w:lang w:eastAsia="de-DE"/>
              </w:rPr>
              <w:t>rofessionista;</w:t>
            </w:r>
          </w:p>
          <w:p w14:paraId="3C5F1EC8" w14:textId="043F8514" w:rsidR="00D85218" w:rsidRPr="00011BBA" w:rsidRDefault="00011BBA" w:rsidP="00011BBA">
            <w:pPr>
              <w:pStyle w:val="Paragrafoelenco"/>
              <w:numPr>
                <w:ilvl w:val="0"/>
                <w:numId w:val="31"/>
              </w:numPr>
              <w:spacing w:after="0" w:line="240" w:lineRule="auto"/>
              <w:rPr>
                <w:rFonts w:eastAsia="Times New Roman"/>
                <w:bCs/>
                <w:sz w:val="20"/>
                <w:szCs w:val="20"/>
                <w:lang w:eastAsia="de-DE"/>
              </w:rPr>
            </w:pPr>
            <w:r>
              <w:rPr>
                <w:rFonts w:eastAsia="Times New Roman"/>
                <w:bCs/>
                <w:sz w:val="20"/>
                <w:szCs w:val="20"/>
                <w:lang w:eastAsia="de-DE"/>
              </w:rPr>
              <w:t>Fase dell’I</w:t>
            </w:r>
            <w:r w:rsidR="00D85218" w:rsidRPr="00011BBA">
              <w:rPr>
                <w:rFonts w:eastAsia="Times New Roman"/>
                <w:bCs/>
                <w:sz w:val="20"/>
                <w:szCs w:val="20"/>
                <w:lang w:eastAsia="de-DE"/>
              </w:rPr>
              <w:t xml:space="preserve">struttoria: </w:t>
            </w:r>
            <w:r w:rsidR="00B02D81">
              <w:rPr>
                <w:rFonts w:eastAsia="Times New Roman"/>
                <w:bCs/>
                <w:sz w:val="20"/>
                <w:szCs w:val="20"/>
                <w:lang w:eastAsia="de-DE"/>
              </w:rPr>
              <w:t>verifica della documentazione (Decreto R</w:t>
            </w:r>
            <w:r w:rsidR="00D85218" w:rsidRPr="00011BBA">
              <w:rPr>
                <w:rFonts w:eastAsia="Times New Roman"/>
                <w:bCs/>
                <w:sz w:val="20"/>
                <w:szCs w:val="20"/>
                <w:lang w:eastAsia="de-DE"/>
              </w:rPr>
              <w:t xml:space="preserve">iconoscimento), </w:t>
            </w:r>
          </w:p>
          <w:p w14:paraId="282CA7F0" w14:textId="38D4C279" w:rsidR="00D85218" w:rsidRPr="00011BBA" w:rsidRDefault="00B02D81" w:rsidP="00B02D81">
            <w:pPr>
              <w:pStyle w:val="Paragrafoelenco"/>
              <w:numPr>
                <w:ilvl w:val="0"/>
                <w:numId w:val="31"/>
              </w:numPr>
              <w:spacing w:after="0" w:line="240" w:lineRule="auto"/>
              <w:rPr>
                <w:rFonts w:eastAsia="Times New Roman"/>
                <w:bCs/>
                <w:sz w:val="20"/>
                <w:szCs w:val="20"/>
                <w:lang w:eastAsia="de-DE"/>
              </w:rPr>
            </w:pPr>
            <w:r>
              <w:rPr>
                <w:rFonts w:eastAsia="Times New Roman"/>
                <w:bCs/>
                <w:sz w:val="20"/>
                <w:szCs w:val="20"/>
                <w:lang w:eastAsia="de-DE"/>
              </w:rPr>
              <w:t>Fase decisoria: E</w:t>
            </w:r>
            <w:r w:rsidR="00D85218" w:rsidRPr="00011BBA">
              <w:rPr>
                <w:rFonts w:eastAsia="Times New Roman"/>
                <w:bCs/>
                <w:sz w:val="20"/>
                <w:szCs w:val="20"/>
                <w:lang w:eastAsia="de-DE"/>
              </w:rPr>
              <w:t>same conoscenza lingua italiana sia per cittadini comunitari sia per cittadini extracomunitari – in ca</w:t>
            </w:r>
            <w:r>
              <w:rPr>
                <w:rFonts w:eastAsia="Times New Roman"/>
                <w:bCs/>
                <w:sz w:val="20"/>
                <w:szCs w:val="20"/>
                <w:lang w:eastAsia="de-DE"/>
              </w:rPr>
              <w:t>so di mancato superamento dell’E</w:t>
            </w:r>
            <w:r w:rsidR="00D85218" w:rsidRPr="00011BBA">
              <w:rPr>
                <w:rFonts w:eastAsia="Times New Roman"/>
                <w:bCs/>
                <w:sz w:val="20"/>
                <w:szCs w:val="20"/>
                <w:lang w:eastAsia="de-DE"/>
              </w:rPr>
              <w:t>same lo stesso può essere ripetuto solo due volte nel corso dell’anno solare e a distanza di 60 giorni</w:t>
            </w:r>
            <w:r>
              <w:rPr>
                <w:rFonts w:eastAsia="Times New Roman"/>
                <w:bCs/>
                <w:sz w:val="20"/>
                <w:szCs w:val="20"/>
                <w:lang w:eastAsia="de-DE"/>
              </w:rPr>
              <w:t xml:space="preserve"> uno dall’altro</w:t>
            </w:r>
            <w:r w:rsidR="00D85218" w:rsidRPr="00011BBA">
              <w:rPr>
                <w:rFonts w:eastAsia="Times New Roman"/>
                <w:bCs/>
                <w:sz w:val="20"/>
                <w:szCs w:val="20"/>
                <w:lang w:eastAsia="de-DE"/>
              </w:rPr>
              <w:t xml:space="preserve"> – in caso di superamento dell’</w:t>
            </w:r>
            <w:r>
              <w:rPr>
                <w:rFonts w:eastAsia="Times New Roman"/>
                <w:bCs/>
                <w:sz w:val="20"/>
                <w:szCs w:val="20"/>
                <w:lang w:eastAsia="de-DE"/>
              </w:rPr>
              <w:t>E</w:t>
            </w:r>
            <w:r w:rsidR="00D85218" w:rsidRPr="00011BBA">
              <w:rPr>
                <w:rFonts w:eastAsia="Times New Roman"/>
                <w:bCs/>
                <w:sz w:val="20"/>
                <w:szCs w:val="20"/>
                <w:lang w:eastAsia="de-DE"/>
              </w:rPr>
              <w:t>sam</w:t>
            </w:r>
            <w:r>
              <w:rPr>
                <w:rFonts w:eastAsia="Times New Roman"/>
                <w:bCs/>
                <w:sz w:val="20"/>
                <w:szCs w:val="20"/>
                <w:lang w:eastAsia="de-DE"/>
              </w:rPr>
              <w:t>e: presentazione di domanda d’Iscrizione e D</w:t>
            </w:r>
            <w:r w:rsidR="00D85218" w:rsidRPr="00011BBA">
              <w:rPr>
                <w:rFonts w:eastAsia="Times New Roman"/>
                <w:bCs/>
                <w:sz w:val="20"/>
                <w:szCs w:val="20"/>
                <w:lang w:eastAsia="de-DE"/>
              </w:rPr>
              <w:t>elibera di</w:t>
            </w:r>
            <w:r>
              <w:rPr>
                <w:rFonts w:eastAsia="Times New Roman"/>
                <w:bCs/>
                <w:sz w:val="20"/>
                <w:szCs w:val="20"/>
                <w:lang w:eastAsia="de-DE"/>
              </w:rPr>
              <w:t xml:space="preserve"> I</w:t>
            </w:r>
            <w:r w:rsidR="00D85218" w:rsidRPr="00011BBA">
              <w:rPr>
                <w:rFonts w:eastAsia="Times New Roman"/>
                <w:bCs/>
                <w:sz w:val="20"/>
                <w:szCs w:val="20"/>
                <w:lang w:eastAsia="de-DE"/>
              </w:rPr>
              <w:t>scrizione</w:t>
            </w:r>
          </w:p>
        </w:tc>
        <w:tc>
          <w:tcPr>
            <w:tcW w:w="2551" w:type="dxa"/>
          </w:tcPr>
          <w:p w14:paraId="54336E63" w14:textId="7FBBD910"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Rilascio </w:t>
            </w:r>
            <w:r w:rsidR="00B02D81">
              <w:rPr>
                <w:rFonts w:eastAsia="Times New Roman"/>
                <w:bCs/>
                <w:sz w:val="20"/>
                <w:szCs w:val="20"/>
                <w:lang w:eastAsia="de-DE"/>
              </w:rPr>
              <w:t>del certificato di superamento E</w:t>
            </w:r>
            <w:r w:rsidRPr="003F52D0">
              <w:rPr>
                <w:rFonts w:eastAsia="Times New Roman"/>
                <w:bCs/>
                <w:sz w:val="20"/>
                <w:szCs w:val="20"/>
                <w:lang w:eastAsia="de-DE"/>
              </w:rPr>
              <w:t>same ovvero mancato rilascio del certificato.</w:t>
            </w:r>
          </w:p>
          <w:p w14:paraId="13E0F8F4" w14:textId="410E63B1" w:rsidR="00D85218" w:rsidRDefault="00B02D81" w:rsidP="00C11B71">
            <w:pPr>
              <w:spacing w:after="0" w:line="240" w:lineRule="auto"/>
              <w:rPr>
                <w:rFonts w:eastAsia="Times New Roman"/>
                <w:bCs/>
                <w:sz w:val="20"/>
                <w:szCs w:val="20"/>
                <w:lang w:eastAsia="de-DE"/>
              </w:rPr>
            </w:pPr>
            <w:r>
              <w:rPr>
                <w:rFonts w:eastAsia="Times New Roman"/>
                <w:bCs/>
                <w:sz w:val="20"/>
                <w:szCs w:val="20"/>
                <w:lang w:eastAsia="de-DE"/>
              </w:rPr>
              <w:t>Delibera di I</w:t>
            </w:r>
            <w:r w:rsidR="00D85218" w:rsidRPr="003F52D0">
              <w:rPr>
                <w:rFonts w:eastAsia="Times New Roman"/>
                <w:bCs/>
                <w:sz w:val="20"/>
                <w:szCs w:val="20"/>
                <w:lang w:eastAsia="de-DE"/>
              </w:rPr>
              <w:t>scrizione all’Albo.</w:t>
            </w:r>
          </w:p>
          <w:p w14:paraId="541EC1C0" w14:textId="4FD0A9AE" w:rsidR="00B02D81" w:rsidRPr="003F52D0" w:rsidRDefault="00B02D81" w:rsidP="00C11B71">
            <w:pPr>
              <w:spacing w:after="0" w:line="240" w:lineRule="auto"/>
              <w:rPr>
                <w:rFonts w:eastAsia="Times New Roman"/>
                <w:bCs/>
                <w:sz w:val="20"/>
                <w:szCs w:val="20"/>
                <w:lang w:eastAsia="de-DE"/>
              </w:rPr>
            </w:pPr>
            <w:r>
              <w:rPr>
                <w:rFonts w:eastAsia="Times New Roman"/>
                <w:bCs/>
                <w:sz w:val="20"/>
                <w:szCs w:val="20"/>
                <w:lang w:eastAsia="de-DE"/>
              </w:rPr>
              <w:t>Comunicazione al Ministero della Salute, Ordini ed Enti del superamento/mancato superamento dell’Esame</w:t>
            </w:r>
          </w:p>
        </w:tc>
        <w:tc>
          <w:tcPr>
            <w:tcW w:w="2693" w:type="dxa"/>
          </w:tcPr>
          <w:p w14:paraId="3AFBD145"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 xml:space="preserve">DLCPS 13 settembre 1946 n. 233 – DPR 5 aprile 1950 n. 221 – </w:t>
            </w:r>
            <w:bookmarkStart w:id="1" w:name="_Hlk24558676"/>
            <w:r w:rsidRPr="003F52D0">
              <w:rPr>
                <w:rFonts w:eastAsia="Times New Roman"/>
                <w:bCs/>
                <w:sz w:val="20"/>
                <w:szCs w:val="20"/>
                <w:lang w:eastAsia="de-DE"/>
              </w:rPr>
              <w:t>L. 11 gennaio 2018 n. 3</w:t>
            </w:r>
            <w:bookmarkEnd w:id="1"/>
          </w:p>
          <w:p w14:paraId="69981AD5" w14:textId="77777777" w:rsidR="00D85218" w:rsidRPr="003F52D0" w:rsidRDefault="00D85218" w:rsidP="00C11B71">
            <w:pPr>
              <w:spacing w:after="0" w:line="240" w:lineRule="auto"/>
              <w:rPr>
                <w:rFonts w:eastAsia="Times New Roman"/>
                <w:bCs/>
                <w:sz w:val="20"/>
                <w:szCs w:val="20"/>
                <w:lang w:eastAsia="de-DE"/>
              </w:rPr>
            </w:pPr>
            <w:r w:rsidRPr="003F52D0">
              <w:rPr>
                <w:rFonts w:eastAsia="Times New Roman"/>
                <w:bCs/>
                <w:sz w:val="20"/>
                <w:szCs w:val="20"/>
                <w:lang w:eastAsia="de-DE"/>
              </w:rPr>
              <w:t>Art. 53 Direttiva 2005/36/CE del 07/09/2005.  Art. 50 DPR 31/08/1999 n. 394.</w:t>
            </w:r>
          </w:p>
        </w:tc>
      </w:tr>
      <w:tr w:rsidR="00D85218" w:rsidRPr="003F52D0" w14:paraId="671B7CD5" w14:textId="77777777" w:rsidTr="00D85218">
        <w:tc>
          <w:tcPr>
            <w:tcW w:w="2127" w:type="dxa"/>
          </w:tcPr>
          <w:p w14:paraId="3B295A83"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lastRenderedPageBreak/>
              <w:t>DESIGNAZIONE COMPONENTE ESAMI DI STATO</w:t>
            </w:r>
          </w:p>
        </w:tc>
        <w:tc>
          <w:tcPr>
            <w:tcW w:w="1701" w:type="dxa"/>
          </w:tcPr>
          <w:p w14:paraId="3C8238D2" w14:textId="77777777" w:rsidR="00D85218" w:rsidRPr="003F52D0" w:rsidRDefault="00D85218" w:rsidP="00C11B71">
            <w:pPr>
              <w:spacing w:after="0" w:line="240" w:lineRule="auto"/>
              <w:jc w:val="center"/>
              <w:rPr>
                <w:rFonts w:eastAsia="Times New Roman"/>
                <w:bCs/>
                <w:sz w:val="20"/>
                <w:szCs w:val="20"/>
                <w:lang w:eastAsia="de-DE"/>
              </w:rPr>
            </w:pPr>
            <w:r w:rsidRPr="003F52D0">
              <w:rPr>
                <w:rFonts w:eastAsia="Times New Roman"/>
                <w:bCs/>
                <w:sz w:val="20"/>
                <w:szCs w:val="20"/>
                <w:lang w:eastAsia="de-DE"/>
              </w:rPr>
              <w:t>Università degli Studi</w:t>
            </w:r>
          </w:p>
        </w:tc>
        <w:tc>
          <w:tcPr>
            <w:tcW w:w="4111" w:type="dxa"/>
          </w:tcPr>
          <w:p w14:paraId="6ACA92F9" w14:textId="34690D87" w:rsidR="00D85218" w:rsidRPr="005F6729" w:rsidRDefault="00D85218" w:rsidP="005F6729">
            <w:pPr>
              <w:pStyle w:val="Paragrafoelenco"/>
              <w:numPr>
                <w:ilvl w:val="0"/>
                <w:numId w:val="32"/>
              </w:numPr>
              <w:spacing w:after="0" w:line="240" w:lineRule="auto"/>
              <w:rPr>
                <w:rFonts w:eastAsia="Times New Roman"/>
                <w:bCs/>
                <w:sz w:val="20"/>
                <w:szCs w:val="20"/>
                <w:lang w:eastAsia="de-DE"/>
              </w:rPr>
            </w:pPr>
            <w:r w:rsidRPr="005F6729">
              <w:rPr>
                <w:rFonts w:eastAsia="Times New Roman"/>
                <w:bCs/>
                <w:sz w:val="20"/>
                <w:szCs w:val="20"/>
                <w:lang w:eastAsia="de-DE"/>
              </w:rPr>
              <w:t>Fase dell’iniziativa: richiesta da parte dell’Università;</w:t>
            </w:r>
          </w:p>
          <w:p w14:paraId="1DE8DD24" w14:textId="564F4276" w:rsidR="005F6729" w:rsidRDefault="005F6729" w:rsidP="005F6729">
            <w:pPr>
              <w:pStyle w:val="Paragrafoelenco"/>
              <w:numPr>
                <w:ilvl w:val="0"/>
                <w:numId w:val="24"/>
              </w:numPr>
              <w:spacing w:after="0" w:line="240" w:lineRule="auto"/>
              <w:rPr>
                <w:rFonts w:eastAsia="Times New Roman"/>
                <w:bCs/>
                <w:sz w:val="20"/>
                <w:szCs w:val="20"/>
                <w:lang w:eastAsia="de-DE"/>
              </w:rPr>
            </w:pPr>
            <w:r>
              <w:rPr>
                <w:rFonts w:eastAsia="Times New Roman"/>
                <w:bCs/>
                <w:sz w:val="20"/>
                <w:szCs w:val="20"/>
                <w:lang w:eastAsia="de-DE"/>
              </w:rPr>
              <w:t>Fase dell’istruttoria: la S</w:t>
            </w:r>
            <w:r w:rsidR="00B02D81">
              <w:rPr>
                <w:rFonts w:eastAsia="Times New Roman"/>
                <w:bCs/>
                <w:sz w:val="20"/>
                <w:szCs w:val="20"/>
                <w:lang w:eastAsia="de-DE"/>
              </w:rPr>
              <w:t>egrete</w:t>
            </w:r>
            <w:r>
              <w:rPr>
                <w:rFonts w:eastAsia="Times New Roman"/>
                <w:bCs/>
                <w:sz w:val="20"/>
                <w:szCs w:val="20"/>
                <w:lang w:eastAsia="de-DE"/>
              </w:rPr>
              <w:t>ria A</w:t>
            </w:r>
            <w:r w:rsidR="00D85218" w:rsidRPr="005F6729">
              <w:rPr>
                <w:rFonts w:eastAsia="Times New Roman"/>
                <w:bCs/>
                <w:sz w:val="20"/>
                <w:szCs w:val="20"/>
                <w:lang w:eastAsia="de-DE"/>
              </w:rPr>
              <w:t>mministrativa</w:t>
            </w:r>
            <w:r>
              <w:rPr>
                <w:rFonts w:eastAsia="Times New Roman"/>
                <w:bCs/>
                <w:sz w:val="20"/>
                <w:szCs w:val="20"/>
                <w:lang w:eastAsia="de-DE"/>
              </w:rPr>
              <w:t xml:space="preserve"> (</w:t>
            </w:r>
            <w:r w:rsidRPr="002D06B9">
              <w:rPr>
                <w:rFonts w:eastAsia="Times New Roman"/>
                <w:bCs/>
                <w:sz w:val="20"/>
                <w:szCs w:val="20"/>
                <w:lang w:eastAsia="de-DE"/>
              </w:rPr>
              <w:t>Individuazione del Responsabile del Procedimento</w:t>
            </w:r>
            <w:r>
              <w:rPr>
                <w:rFonts w:eastAsia="Times New Roman"/>
                <w:bCs/>
                <w:sz w:val="20"/>
                <w:szCs w:val="20"/>
                <w:lang w:eastAsia="de-DE"/>
              </w:rPr>
              <w:t xml:space="preserve">) </w:t>
            </w:r>
            <w:r w:rsidR="00D85218" w:rsidRPr="005F6729">
              <w:rPr>
                <w:rFonts w:eastAsia="Times New Roman"/>
                <w:bCs/>
                <w:sz w:val="20"/>
                <w:szCs w:val="20"/>
                <w:lang w:eastAsia="de-DE"/>
              </w:rPr>
              <w:t>individua nell’ambito di apposito elenco o fra i membri del Consiglio Direttivo</w:t>
            </w:r>
            <w:r>
              <w:rPr>
                <w:rFonts w:eastAsia="Times New Roman"/>
                <w:bCs/>
                <w:sz w:val="20"/>
                <w:szCs w:val="20"/>
                <w:lang w:eastAsia="de-DE"/>
              </w:rPr>
              <w:t>,</w:t>
            </w:r>
            <w:r w:rsidR="00D85218" w:rsidRPr="005F6729">
              <w:rPr>
                <w:rFonts w:eastAsia="Times New Roman"/>
                <w:bCs/>
                <w:sz w:val="20"/>
                <w:szCs w:val="20"/>
                <w:lang w:eastAsia="de-DE"/>
              </w:rPr>
              <w:t xml:space="preserve"> i membri</w:t>
            </w:r>
            <w:r>
              <w:rPr>
                <w:rFonts w:eastAsia="Times New Roman"/>
                <w:bCs/>
                <w:sz w:val="20"/>
                <w:szCs w:val="20"/>
                <w:lang w:eastAsia="de-DE"/>
              </w:rPr>
              <w:t xml:space="preserve"> effettivi e i membri supplenti;</w:t>
            </w:r>
            <w:r w:rsidR="00D85218" w:rsidRPr="005F6729">
              <w:rPr>
                <w:rFonts w:eastAsia="Times New Roman"/>
                <w:bCs/>
                <w:sz w:val="20"/>
                <w:szCs w:val="20"/>
                <w:lang w:eastAsia="de-DE"/>
              </w:rPr>
              <w:t xml:space="preserve"> </w:t>
            </w:r>
          </w:p>
          <w:p w14:paraId="78754D9E" w14:textId="73188A70" w:rsidR="00D85218" w:rsidRPr="005F6729" w:rsidRDefault="00D85218" w:rsidP="005F6729">
            <w:pPr>
              <w:pStyle w:val="Paragrafoelenco"/>
              <w:numPr>
                <w:ilvl w:val="0"/>
                <w:numId w:val="24"/>
              </w:numPr>
              <w:spacing w:after="0" w:line="240" w:lineRule="auto"/>
              <w:rPr>
                <w:rFonts w:eastAsia="Times New Roman"/>
                <w:bCs/>
                <w:sz w:val="20"/>
                <w:szCs w:val="20"/>
                <w:lang w:eastAsia="de-DE"/>
              </w:rPr>
            </w:pPr>
            <w:r w:rsidRPr="005F6729">
              <w:rPr>
                <w:rFonts w:eastAsia="Times New Roman"/>
                <w:bCs/>
                <w:sz w:val="20"/>
                <w:szCs w:val="20"/>
                <w:lang w:eastAsia="de-DE"/>
              </w:rPr>
              <w:t>Richiesta di in</w:t>
            </w:r>
            <w:r w:rsidR="005F6729">
              <w:rPr>
                <w:rFonts w:eastAsia="Times New Roman"/>
                <w:bCs/>
                <w:sz w:val="20"/>
                <w:szCs w:val="20"/>
                <w:lang w:eastAsia="de-DE"/>
              </w:rPr>
              <w:t>compatibilità e inconferibilità;</w:t>
            </w:r>
          </w:p>
          <w:p w14:paraId="0B25678A" w14:textId="0699DD64" w:rsidR="00D85218" w:rsidRPr="005E4DA3" w:rsidRDefault="00D85218" w:rsidP="00C11B71">
            <w:pPr>
              <w:pStyle w:val="Paragrafoelenco"/>
              <w:numPr>
                <w:ilvl w:val="0"/>
                <w:numId w:val="32"/>
              </w:numPr>
              <w:spacing w:after="0" w:line="240" w:lineRule="auto"/>
              <w:rPr>
                <w:rFonts w:eastAsia="Times New Roman"/>
                <w:bCs/>
                <w:sz w:val="20"/>
                <w:szCs w:val="20"/>
                <w:lang w:eastAsia="de-DE"/>
              </w:rPr>
            </w:pPr>
            <w:r w:rsidRPr="005F6729">
              <w:rPr>
                <w:rFonts w:eastAsia="Times New Roman"/>
                <w:bCs/>
                <w:sz w:val="20"/>
                <w:szCs w:val="20"/>
                <w:lang w:eastAsia="de-DE"/>
              </w:rPr>
              <w:t>Fase decisoria: atto deliberativo del Consiglio Direttivo, conferimento incarico e segnalazione Università</w:t>
            </w:r>
          </w:p>
        </w:tc>
        <w:tc>
          <w:tcPr>
            <w:tcW w:w="2551" w:type="dxa"/>
          </w:tcPr>
          <w:p w14:paraId="3501CF62" w14:textId="52C2F67B" w:rsidR="00D85218" w:rsidRPr="003F52D0" w:rsidRDefault="005F6729" w:rsidP="00C11B71">
            <w:pPr>
              <w:spacing w:after="0" w:line="240" w:lineRule="auto"/>
              <w:rPr>
                <w:rFonts w:eastAsia="Times New Roman"/>
                <w:bCs/>
                <w:sz w:val="20"/>
                <w:szCs w:val="20"/>
                <w:lang w:eastAsia="de-DE"/>
              </w:rPr>
            </w:pPr>
            <w:r>
              <w:rPr>
                <w:rFonts w:eastAsia="Times New Roman"/>
                <w:bCs/>
                <w:sz w:val="20"/>
                <w:szCs w:val="20"/>
                <w:lang w:eastAsia="de-DE"/>
              </w:rPr>
              <w:t>A</w:t>
            </w:r>
            <w:r w:rsidR="00D85218" w:rsidRPr="003F52D0">
              <w:rPr>
                <w:rFonts w:eastAsia="Times New Roman"/>
                <w:bCs/>
                <w:sz w:val="20"/>
                <w:szCs w:val="20"/>
                <w:lang w:eastAsia="de-DE"/>
              </w:rPr>
              <w:t>tto deliberativo del Consiglio Direttivo, conferimento incarico e segnalazione Università</w:t>
            </w:r>
          </w:p>
          <w:p w14:paraId="217DA990" w14:textId="77777777" w:rsidR="00D85218" w:rsidRPr="003F52D0" w:rsidRDefault="00D85218" w:rsidP="00C11B71">
            <w:pPr>
              <w:spacing w:after="0" w:line="240" w:lineRule="auto"/>
              <w:jc w:val="center"/>
              <w:rPr>
                <w:rFonts w:eastAsia="Times New Roman"/>
                <w:bCs/>
                <w:sz w:val="20"/>
                <w:szCs w:val="20"/>
                <w:lang w:eastAsia="de-DE"/>
              </w:rPr>
            </w:pPr>
          </w:p>
          <w:p w14:paraId="6CDEAD4F" w14:textId="77777777" w:rsidR="00D85218" w:rsidRPr="003F52D0" w:rsidRDefault="00D85218" w:rsidP="00C11B71">
            <w:pPr>
              <w:spacing w:after="0" w:line="240" w:lineRule="auto"/>
              <w:jc w:val="center"/>
              <w:rPr>
                <w:rFonts w:eastAsia="Times New Roman"/>
                <w:bCs/>
                <w:sz w:val="20"/>
                <w:szCs w:val="20"/>
                <w:lang w:eastAsia="de-DE"/>
              </w:rPr>
            </w:pPr>
          </w:p>
        </w:tc>
        <w:tc>
          <w:tcPr>
            <w:tcW w:w="2693" w:type="dxa"/>
          </w:tcPr>
          <w:p w14:paraId="1C76C0D3" w14:textId="77777777" w:rsidR="005F6729" w:rsidRDefault="00D85218" w:rsidP="005F6729">
            <w:pPr>
              <w:spacing w:after="0" w:line="240" w:lineRule="auto"/>
              <w:rPr>
                <w:rFonts w:eastAsia="Times New Roman"/>
                <w:bCs/>
                <w:sz w:val="20"/>
                <w:szCs w:val="20"/>
                <w:lang w:eastAsia="de-DE"/>
              </w:rPr>
            </w:pPr>
            <w:r w:rsidRPr="003F52D0">
              <w:rPr>
                <w:rFonts w:eastAsia="Times New Roman"/>
                <w:bCs/>
                <w:sz w:val="20"/>
                <w:szCs w:val="20"/>
                <w:lang w:eastAsia="de-DE"/>
              </w:rPr>
              <w:t xml:space="preserve">L. 11 gennaio 2018 n. 3. </w:t>
            </w:r>
          </w:p>
          <w:p w14:paraId="16DE3ECA" w14:textId="12D026F6" w:rsidR="00D85218" w:rsidRPr="003F52D0" w:rsidRDefault="00D85218" w:rsidP="005F6729">
            <w:pPr>
              <w:spacing w:after="0" w:line="240" w:lineRule="auto"/>
              <w:rPr>
                <w:rFonts w:eastAsia="Times New Roman"/>
                <w:bCs/>
                <w:sz w:val="20"/>
                <w:szCs w:val="20"/>
                <w:lang w:eastAsia="de-DE"/>
              </w:rPr>
            </w:pPr>
            <w:r w:rsidRPr="003F52D0">
              <w:rPr>
                <w:rFonts w:eastAsia="Times New Roman"/>
                <w:bCs/>
                <w:sz w:val="20"/>
                <w:szCs w:val="20"/>
                <w:lang w:eastAsia="de-DE"/>
              </w:rPr>
              <w:t>DM 19/02/2009</w:t>
            </w:r>
          </w:p>
        </w:tc>
      </w:tr>
      <w:tr w:rsidR="00D85218" w:rsidRPr="003F52D0" w14:paraId="3B236450" w14:textId="77777777" w:rsidTr="00D85218">
        <w:tc>
          <w:tcPr>
            <w:tcW w:w="2127" w:type="dxa"/>
          </w:tcPr>
          <w:p w14:paraId="2490F316" w14:textId="77777777" w:rsidR="00D85218" w:rsidRPr="003F52D0" w:rsidRDefault="00D85218" w:rsidP="00C11B71">
            <w:pPr>
              <w:spacing w:after="0" w:line="240" w:lineRule="auto"/>
              <w:rPr>
                <w:rFonts w:eastAsia="Times New Roman"/>
                <w:b/>
                <w:sz w:val="20"/>
                <w:szCs w:val="20"/>
                <w:lang w:eastAsia="de-DE"/>
              </w:rPr>
            </w:pPr>
            <w:r w:rsidRPr="003F52D0">
              <w:rPr>
                <w:rFonts w:eastAsia="Times New Roman"/>
                <w:b/>
                <w:sz w:val="20"/>
                <w:szCs w:val="20"/>
                <w:lang w:eastAsia="de-DE"/>
              </w:rPr>
              <w:t>DESIGNAZIONE COMPONENTE COMMISSIONE ESAMI OSS</w:t>
            </w:r>
          </w:p>
        </w:tc>
        <w:tc>
          <w:tcPr>
            <w:tcW w:w="1701" w:type="dxa"/>
          </w:tcPr>
          <w:p w14:paraId="67CA688F" w14:textId="77777777" w:rsidR="00D85218" w:rsidRPr="003F52D0" w:rsidRDefault="00D85218" w:rsidP="00C11B71">
            <w:pPr>
              <w:spacing w:after="0" w:line="240" w:lineRule="auto"/>
              <w:jc w:val="center"/>
              <w:rPr>
                <w:rFonts w:eastAsia="Times New Roman"/>
                <w:bCs/>
                <w:sz w:val="20"/>
                <w:szCs w:val="20"/>
                <w:lang w:eastAsia="de-DE"/>
              </w:rPr>
            </w:pPr>
            <w:r w:rsidRPr="003F52D0">
              <w:rPr>
                <w:rFonts w:eastAsia="Times New Roman"/>
                <w:bCs/>
                <w:sz w:val="20"/>
                <w:szCs w:val="20"/>
                <w:lang w:eastAsia="de-DE"/>
              </w:rPr>
              <w:t>Regione Piemonte</w:t>
            </w:r>
          </w:p>
        </w:tc>
        <w:tc>
          <w:tcPr>
            <w:tcW w:w="4111" w:type="dxa"/>
          </w:tcPr>
          <w:p w14:paraId="5B1A206C" w14:textId="21918677" w:rsidR="00D85218" w:rsidRPr="00B02D81" w:rsidRDefault="00D85218" w:rsidP="00B02D81">
            <w:pPr>
              <w:pStyle w:val="Paragrafoelenco"/>
              <w:numPr>
                <w:ilvl w:val="0"/>
                <w:numId w:val="32"/>
              </w:numPr>
              <w:spacing w:after="0" w:line="240" w:lineRule="auto"/>
              <w:rPr>
                <w:rFonts w:eastAsia="Times New Roman"/>
                <w:bCs/>
                <w:sz w:val="20"/>
                <w:szCs w:val="20"/>
                <w:lang w:eastAsia="de-DE"/>
              </w:rPr>
            </w:pPr>
            <w:r w:rsidRPr="00B02D81">
              <w:rPr>
                <w:rFonts w:eastAsia="Times New Roman"/>
                <w:bCs/>
                <w:sz w:val="20"/>
                <w:szCs w:val="20"/>
                <w:lang w:eastAsia="de-DE"/>
              </w:rPr>
              <w:t>Fase dell’iniziativa: richiesta da parte della Regione;</w:t>
            </w:r>
          </w:p>
          <w:p w14:paraId="26AB175B" w14:textId="77777777" w:rsidR="00B02D81" w:rsidRDefault="00B02D81" w:rsidP="00B02D81">
            <w:pPr>
              <w:pStyle w:val="Paragrafoelenco"/>
              <w:numPr>
                <w:ilvl w:val="0"/>
                <w:numId w:val="32"/>
              </w:numPr>
              <w:spacing w:after="0" w:line="240" w:lineRule="auto"/>
              <w:rPr>
                <w:rFonts w:eastAsia="Times New Roman"/>
                <w:bCs/>
                <w:sz w:val="20"/>
                <w:szCs w:val="20"/>
                <w:lang w:eastAsia="de-DE"/>
              </w:rPr>
            </w:pPr>
            <w:r>
              <w:rPr>
                <w:rFonts w:eastAsia="Times New Roman"/>
                <w:bCs/>
                <w:sz w:val="20"/>
                <w:szCs w:val="20"/>
                <w:lang w:eastAsia="de-DE"/>
              </w:rPr>
              <w:t>Fase dell’istruttoria: la S</w:t>
            </w:r>
            <w:r w:rsidR="00D85218" w:rsidRPr="003F52D0">
              <w:rPr>
                <w:rFonts w:eastAsia="Times New Roman"/>
                <w:bCs/>
                <w:sz w:val="20"/>
                <w:szCs w:val="20"/>
                <w:lang w:eastAsia="de-DE"/>
              </w:rPr>
              <w:t>e</w:t>
            </w:r>
            <w:r>
              <w:rPr>
                <w:rFonts w:eastAsia="Times New Roman"/>
                <w:bCs/>
                <w:sz w:val="20"/>
                <w:szCs w:val="20"/>
                <w:lang w:eastAsia="de-DE"/>
              </w:rPr>
              <w:t>greteria A</w:t>
            </w:r>
            <w:r w:rsidR="00D85218" w:rsidRPr="003F52D0">
              <w:rPr>
                <w:rFonts w:eastAsia="Times New Roman"/>
                <w:bCs/>
                <w:sz w:val="20"/>
                <w:szCs w:val="20"/>
                <w:lang w:eastAsia="de-DE"/>
              </w:rPr>
              <w:t>mministrativa</w:t>
            </w:r>
            <w:r>
              <w:rPr>
                <w:rFonts w:eastAsia="Times New Roman"/>
                <w:bCs/>
                <w:sz w:val="20"/>
                <w:szCs w:val="20"/>
                <w:lang w:eastAsia="de-DE"/>
              </w:rPr>
              <w:t xml:space="preserve"> (</w:t>
            </w:r>
            <w:r w:rsidR="00B91504" w:rsidRPr="002D06B9">
              <w:rPr>
                <w:rFonts w:eastAsia="Times New Roman"/>
                <w:bCs/>
                <w:sz w:val="20"/>
                <w:szCs w:val="20"/>
                <w:lang w:eastAsia="de-DE"/>
              </w:rPr>
              <w:t>Individuazione del Responsabile del Procedimento</w:t>
            </w:r>
            <w:r>
              <w:rPr>
                <w:rFonts w:eastAsia="Times New Roman"/>
                <w:bCs/>
                <w:sz w:val="20"/>
                <w:szCs w:val="20"/>
                <w:lang w:eastAsia="de-DE"/>
              </w:rPr>
              <w:t xml:space="preserve">) </w:t>
            </w:r>
            <w:r w:rsidR="00D85218" w:rsidRPr="00B02D81">
              <w:rPr>
                <w:rFonts w:eastAsia="Times New Roman"/>
                <w:bCs/>
                <w:sz w:val="20"/>
                <w:szCs w:val="20"/>
                <w:lang w:eastAsia="de-DE"/>
              </w:rPr>
              <w:t xml:space="preserve">individua nell’ambito di apposito elenco, OPI e Ordine Ostetriche, i membri </w:t>
            </w:r>
            <w:r>
              <w:rPr>
                <w:rFonts w:eastAsia="Times New Roman"/>
                <w:bCs/>
                <w:sz w:val="20"/>
                <w:szCs w:val="20"/>
                <w:lang w:eastAsia="de-DE"/>
              </w:rPr>
              <w:t>effettivi e i membri supplenti.</w:t>
            </w:r>
          </w:p>
          <w:p w14:paraId="145AAD59" w14:textId="0CABC817" w:rsidR="00D85218" w:rsidRPr="00B02D81" w:rsidRDefault="00D85218" w:rsidP="00B02D81">
            <w:pPr>
              <w:pStyle w:val="Paragrafoelenco"/>
              <w:numPr>
                <w:ilvl w:val="0"/>
                <w:numId w:val="32"/>
              </w:numPr>
              <w:spacing w:after="0" w:line="240" w:lineRule="auto"/>
              <w:rPr>
                <w:rFonts w:eastAsia="Times New Roman"/>
                <w:bCs/>
                <w:sz w:val="20"/>
                <w:szCs w:val="20"/>
                <w:lang w:eastAsia="de-DE"/>
              </w:rPr>
            </w:pPr>
            <w:r w:rsidRPr="00B02D81">
              <w:rPr>
                <w:rFonts w:eastAsia="Times New Roman"/>
                <w:bCs/>
                <w:sz w:val="20"/>
                <w:szCs w:val="20"/>
                <w:lang w:eastAsia="de-DE"/>
              </w:rPr>
              <w:t>Richiesta di incompatibilità e inconferibilità.</w:t>
            </w:r>
          </w:p>
          <w:p w14:paraId="75B8E833" w14:textId="77777777" w:rsidR="00D85218" w:rsidRPr="00B02D81" w:rsidRDefault="00D85218" w:rsidP="00B02D81">
            <w:pPr>
              <w:pStyle w:val="Paragrafoelenco"/>
              <w:numPr>
                <w:ilvl w:val="0"/>
                <w:numId w:val="32"/>
              </w:numPr>
              <w:spacing w:after="0" w:line="240" w:lineRule="auto"/>
              <w:rPr>
                <w:rFonts w:eastAsia="Times New Roman"/>
                <w:bCs/>
                <w:sz w:val="20"/>
                <w:szCs w:val="20"/>
                <w:lang w:eastAsia="de-DE"/>
              </w:rPr>
            </w:pPr>
            <w:r w:rsidRPr="00B02D81">
              <w:rPr>
                <w:rFonts w:eastAsia="Times New Roman"/>
                <w:bCs/>
                <w:sz w:val="20"/>
                <w:szCs w:val="20"/>
                <w:lang w:eastAsia="de-DE"/>
              </w:rPr>
              <w:t>Fase decisoria: atto deliberativo del Consiglio Direttivo, conferimento incarico e segnalazione Regione Piemonte.</w:t>
            </w:r>
          </w:p>
          <w:p w14:paraId="51B0E78F" w14:textId="77777777" w:rsidR="00D85218" w:rsidRPr="003F52D0" w:rsidRDefault="00D85218" w:rsidP="00C11B71">
            <w:pPr>
              <w:spacing w:after="0" w:line="240" w:lineRule="auto"/>
              <w:rPr>
                <w:rFonts w:eastAsia="Times New Roman"/>
                <w:bCs/>
                <w:sz w:val="20"/>
                <w:szCs w:val="20"/>
                <w:lang w:eastAsia="de-DE"/>
              </w:rPr>
            </w:pPr>
          </w:p>
        </w:tc>
        <w:tc>
          <w:tcPr>
            <w:tcW w:w="2551" w:type="dxa"/>
          </w:tcPr>
          <w:p w14:paraId="0AB03CAF" w14:textId="55B69787" w:rsidR="00D85218" w:rsidRPr="003F52D0" w:rsidRDefault="00B02D81" w:rsidP="00C11B71">
            <w:pPr>
              <w:spacing w:after="0" w:line="240" w:lineRule="auto"/>
              <w:rPr>
                <w:rFonts w:eastAsia="Times New Roman"/>
                <w:bCs/>
                <w:sz w:val="20"/>
                <w:szCs w:val="20"/>
                <w:lang w:eastAsia="de-DE"/>
              </w:rPr>
            </w:pPr>
            <w:r>
              <w:rPr>
                <w:rFonts w:eastAsia="Times New Roman"/>
                <w:bCs/>
                <w:sz w:val="20"/>
                <w:szCs w:val="20"/>
                <w:lang w:eastAsia="de-DE"/>
              </w:rPr>
              <w:t>A</w:t>
            </w:r>
            <w:r w:rsidR="00D85218" w:rsidRPr="003F52D0">
              <w:rPr>
                <w:rFonts w:eastAsia="Times New Roman"/>
                <w:bCs/>
                <w:sz w:val="20"/>
                <w:szCs w:val="20"/>
                <w:lang w:eastAsia="de-DE"/>
              </w:rPr>
              <w:t>tto deliberativo del Consiglio Direttivo, conferimento incarico e segnalazione Regione Piemonte</w:t>
            </w:r>
          </w:p>
        </w:tc>
        <w:tc>
          <w:tcPr>
            <w:tcW w:w="2693" w:type="dxa"/>
          </w:tcPr>
          <w:p w14:paraId="2614AFFC" w14:textId="77777777" w:rsidR="00D85218" w:rsidRPr="003F52D0" w:rsidRDefault="00D85218" w:rsidP="00C11B71">
            <w:pPr>
              <w:spacing w:after="0" w:line="240" w:lineRule="auto"/>
              <w:jc w:val="center"/>
              <w:rPr>
                <w:rFonts w:eastAsia="Times New Roman"/>
                <w:bCs/>
                <w:sz w:val="20"/>
                <w:szCs w:val="20"/>
                <w:lang w:eastAsia="de-DE"/>
              </w:rPr>
            </w:pPr>
            <w:r w:rsidRPr="003F52D0">
              <w:rPr>
                <w:rFonts w:eastAsia="Times New Roman"/>
                <w:bCs/>
                <w:sz w:val="20"/>
                <w:szCs w:val="20"/>
                <w:lang w:eastAsia="de-DE"/>
              </w:rPr>
              <w:t>L. 11 gennaio 2018 n. 3</w:t>
            </w:r>
          </w:p>
          <w:p w14:paraId="02B0290C" w14:textId="77777777" w:rsidR="00D85218" w:rsidRPr="003F52D0" w:rsidRDefault="00D85218" w:rsidP="00C11B71">
            <w:pPr>
              <w:spacing w:after="0" w:line="240" w:lineRule="auto"/>
              <w:jc w:val="center"/>
              <w:rPr>
                <w:rFonts w:eastAsia="Times New Roman"/>
                <w:bCs/>
                <w:sz w:val="20"/>
                <w:szCs w:val="20"/>
                <w:lang w:eastAsia="de-DE"/>
              </w:rPr>
            </w:pPr>
          </w:p>
        </w:tc>
      </w:tr>
    </w:tbl>
    <w:p w14:paraId="5D6D0649" w14:textId="60DAED81" w:rsidR="00F94E95" w:rsidRPr="00182D68" w:rsidRDefault="00F94E95" w:rsidP="00182D68"/>
    <w:p w14:paraId="44FF6C38" w14:textId="77777777" w:rsidR="002430E3" w:rsidRDefault="002430E3" w:rsidP="00635651">
      <w:pPr>
        <w:spacing w:line="360" w:lineRule="auto"/>
        <w:jc w:val="both"/>
        <w:rPr>
          <w:sz w:val="28"/>
          <w:szCs w:val="28"/>
        </w:rPr>
      </w:pPr>
    </w:p>
    <w:p w14:paraId="3A971774" w14:textId="625ED296" w:rsidR="00635651" w:rsidRDefault="00635651" w:rsidP="00635651">
      <w:pPr>
        <w:spacing w:line="360" w:lineRule="auto"/>
        <w:jc w:val="both"/>
        <w:rPr>
          <w:sz w:val="28"/>
          <w:szCs w:val="28"/>
        </w:rPr>
      </w:pPr>
      <w:r>
        <w:rPr>
          <w:sz w:val="28"/>
          <w:szCs w:val="28"/>
        </w:rPr>
        <w:t>Alle aree sopraindicat</w:t>
      </w:r>
      <w:r w:rsidR="003225AE">
        <w:rPr>
          <w:sz w:val="28"/>
          <w:szCs w:val="28"/>
        </w:rPr>
        <w:t>e</w:t>
      </w:r>
      <w:r>
        <w:rPr>
          <w:sz w:val="28"/>
          <w:szCs w:val="28"/>
        </w:rPr>
        <w:t xml:space="preserve"> il Comitato ha ritenuto di aggiungere la seguente in base alle sue specificità funzionali:</w:t>
      </w:r>
    </w:p>
    <w:p w14:paraId="7F032B30" w14:textId="6A8C135E" w:rsidR="00AB265D" w:rsidRDefault="00635651" w:rsidP="003225AE">
      <w:pPr>
        <w:spacing w:line="360" w:lineRule="auto"/>
        <w:jc w:val="both"/>
        <w:rPr>
          <w:sz w:val="28"/>
          <w:szCs w:val="28"/>
        </w:rPr>
      </w:pPr>
      <w:r>
        <w:rPr>
          <w:sz w:val="28"/>
          <w:szCs w:val="28"/>
        </w:rPr>
        <w:t>V) Gruppi di ricerca, di studio, di lavoro</w:t>
      </w:r>
      <w:r w:rsidR="00684D41">
        <w:rPr>
          <w:sz w:val="28"/>
          <w:szCs w:val="28"/>
        </w:rPr>
        <w:t>, specificati nella SCHEDA E</w:t>
      </w:r>
      <w:r>
        <w:rPr>
          <w:sz w:val="28"/>
          <w:szCs w:val="28"/>
        </w:rPr>
        <w:t>.</w:t>
      </w:r>
    </w:p>
    <w:p w14:paraId="2528DAC2" w14:textId="77777777" w:rsidR="00653C55" w:rsidRDefault="00653C55" w:rsidP="00FB40C9">
      <w:pPr>
        <w:spacing w:line="360" w:lineRule="auto"/>
        <w:jc w:val="both"/>
        <w:rPr>
          <w:i/>
          <w:sz w:val="28"/>
          <w:szCs w:val="28"/>
        </w:rPr>
      </w:pPr>
    </w:p>
    <w:p w14:paraId="2B5D18FF" w14:textId="77777777" w:rsidR="00653C55" w:rsidRPr="00587200" w:rsidRDefault="00653C55" w:rsidP="00FB40C9">
      <w:pPr>
        <w:spacing w:line="360" w:lineRule="auto"/>
        <w:jc w:val="both"/>
        <w:rPr>
          <w:i/>
          <w:sz w:val="28"/>
          <w:szCs w:val="28"/>
        </w:rPr>
      </w:pPr>
    </w:p>
    <w:p w14:paraId="379CC28E" w14:textId="6D35C402" w:rsidR="00AB265D" w:rsidRDefault="002430E3" w:rsidP="005C463E">
      <w:pPr>
        <w:jc w:val="both"/>
        <w:rPr>
          <w:b/>
          <w:sz w:val="28"/>
          <w:szCs w:val="28"/>
        </w:rPr>
      </w:pPr>
      <w:r w:rsidRPr="002430E3">
        <w:rPr>
          <w:b/>
          <w:sz w:val="28"/>
          <w:szCs w:val="28"/>
        </w:rPr>
        <w:t>V</w:t>
      </w:r>
      <w:r w:rsidR="00AB265D" w:rsidRPr="002430E3">
        <w:rPr>
          <w:b/>
          <w:sz w:val="28"/>
          <w:szCs w:val="28"/>
        </w:rPr>
        <w:t>.</w:t>
      </w:r>
      <w:r w:rsidR="00AB265D" w:rsidRPr="00AB265D">
        <w:rPr>
          <w:b/>
          <w:sz w:val="24"/>
          <w:szCs w:val="24"/>
        </w:rPr>
        <w:t xml:space="preserve"> </w:t>
      </w:r>
      <w:r w:rsidR="00AB265D" w:rsidRPr="00AB265D">
        <w:rPr>
          <w:b/>
          <w:sz w:val="28"/>
          <w:szCs w:val="28"/>
        </w:rPr>
        <w:t>Valutazione aree a rischio corruzione e strumenti di prevenzione del rischio</w:t>
      </w:r>
    </w:p>
    <w:p w14:paraId="55039195" w14:textId="77777777" w:rsidR="00FE1079" w:rsidRPr="004C458C" w:rsidRDefault="00AB265D" w:rsidP="00FE1079">
      <w:pPr>
        <w:jc w:val="both"/>
        <w:rPr>
          <w:sz w:val="28"/>
          <w:szCs w:val="28"/>
        </w:rPr>
      </w:pPr>
      <w:r w:rsidRPr="004C458C">
        <w:rPr>
          <w:sz w:val="28"/>
          <w:szCs w:val="28"/>
        </w:rPr>
        <w:t>La valutazione del rischio</w:t>
      </w:r>
      <w:r w:rsidR="00665B36" w:rsidRPr="004C458C">
        <w:rPr>
          <w:sz w:val="28"/>
          <w:szCs w:val="28"/>
        </w:rPr>
        <w:t>, ancora per quest’anno,</w:t>
      </w:r>
      <w:r w:rsidRPr="004C458C">
        <w:rPr>
          <w:sz w:val="28"/>
          <w:szCs w:val="28"/>
        </w:rPr>
        <w:t xml:space="preserve"> è stata effettuata su ogni attività ricompresa nelle aree di rischio sopraindicate, con riferimento al grado di esposizione alla corruzione calcolato sulla base dei criteri indicati dall’allegato 5</w:t>
      </w:r>
      <w:r w:rsidR="00665B36" w:rsidRPr="004C458C">
        <w:rPr>
          <w:sz w:val="28"/>
          <w:szCs w:val="28"/>
        </w:rPr>
        <w:t xml:space="preserve"> della </w:t>
      </w:r>
      <w:r w:rsidR="00665B36" w:rsidRPr="004C458C">
        <w:rPr>
          <w:rStyle w:val="Enfasigrassetto"/>
          <w:b w:val="0"/>
          <w:sz w:val="28"/>
          <w:szCs w:val="28"/>
        </w:rPr>
        <w:t>Legge 6 novembre 2012 n. 190</w:t>
      </w:r>
      <w:r w:rsidRPr="004C458C">
        <w:rPr>
          <w:sz w:val="28"/>
          <w:szCs w:val="28"/>
        </w:rPr>
        <w:t xml:space="preserve"> del Piano Nazionale Anticorruzione.</w:t>
      </w:r>
      <w:r w:rsidR="00115EBE" w:rsidRPr="004C458C">
        <w:rPr>
          <w:sz w:val="28"/>
          <w:szCs w:val="28"/>
        </w:rPr>
        <w:t xml:space="preserve"> </w:t>
      </w:r>
    </w:p>
    <w:p w14:paraId="387FC6AD" w14:textId="5A3B7207" w:rsidR="00FE1079" w:rsidRPr="00FE1079" w:rsidRDefault="00FE1079" w:rsidP="00FE1079">
      <w:pPr>
        <w:jc w:val="both"/>
        <w:rPr>
          <w:sz w:val="28"/>
          <w:szCs w:val="28"/>
        </w:rPr>
      </w:pPr>
      <w:r w:rsidRPr="004C458C">
        <w:rPr>
          <w:rFonts w:eastAsia="Times New Roman" w:cs="Times New Roman"/>
          <w:sz w:val="28"/>
          <w:szCs w:val="28"/>
          <w:lang w:eastAsia="it-IT"/>
        </w:rPr>
        <w:t>S</w:t>
      </w:r>
      <w:r w:rsidRPr="00FE1079">
        <w:rPr>
          <w:rFonts w:eastAsia="Times New Roman" w:cs="Times New Roman"/>
          <w:sz w:val="28"/>
          <w:szCs w:val="28"/>
          <w:lang w:eastAsia="it-IT"/>
        </w:rPr>
        <w:t>ulle modalità di predisposizione, adozione e pubblicazione del PTPCT</w:t>
      </w:r>
      <w:r w:rsidRPr="004C458C">
        <w:rPr>
          <w:rFonts w:eastAsia="Times New Roman" w:cs="Times New Roman"/>
          <w:sz w:val="28"/>
          <w:szCs w:val="28"/>
          <w:lang w:eastAsia="it-IT"/>
        </w:rPr>
        <w:t>, dal 2021</w:t>
      </w:r>
      <w:r w:rsidR="004C458C">
        <w:rPr>
          <w:rFonts w:eastAsia="Times New Roman" w:cs="Times New Roman"/>
          <w:sz w:val="28"/>
          <w:szCs w:val="28"/>
          <w:lang w:eastAsia="it-IT"/>
        </w:rPr>
        <w:t xml:space="preserve"> lo stesso</w:t>
      </w:r>
      <w:r w:rsidRPr="004C458C">
        <w:rPr>
          <w:rFonts w:eastAsia="Times New Roman" w:cs="Times New Roman"/>
          <w:sz w:val="28"/>
          <w:szCs w:val="28"/>
          <w:lang w:eastAsia="it-IT"/>
        </w:rPr>
        <w:t xml:space="preserve"> verrà stilato sulla base </w:t>
      </w:r>
      <w:proofErr w:type="gramStart"/>
      <w:r w:rsidRPr="004C458C">
        <w:rPr>
          <w:rFonts w:eastAsia="Times New Roman" w:cs="Times New Roman"/>
          <w:sz w:val="28"/>
          <w:szCs w:val="28"/>
          <w:lang w:eastAsia="it-IT"/>
        </w:rPr>
        <w:t xml:space="preserve">delle </w:t>
      </w:r>
      <w:r w:rsidRPr="00FE1079">
        <w:rPr>
          <w:rFonts w:eastAsia="Times New Roman" w:cs="Times New Roman"/>
          <w:sz w:val="28"/>
          <w:szCs w:val="28"/>
          <w:lang w:eastAsia="it-IT"/>
        </w:rPr>
        <w:t xml:space="preserve"> nuove</w:t>
      </w:r>
      <w:proofErr w:type="gramEnd"/>
      <w:r w:rsidRPr="00FE1079">
        <w:rPr>
          <w:rFonts w:eastAsia="Times New Roman" w:cs="Times New Roman"/>
          <w:sz w:val="28"/>
          <w:szCs w:val="28"/>
          <w:lang w:eastAsia="it-IT"/>
        </w:rPr>
        <w:t xml:space="preserve"> indicazioni fornite da ANAC con il PNA 2019-2021 (Del. 1064 del 13 novembre 2019).</w:t>
      </w:r>
    </w:p>
    <w:p w14:paraId="18F5A854" w14:textId="05D16E55" w:rsidR="00FE1079" w:rsidRPr="00FE1079" w:rsidRDefault="00FE1079" w:rsidP="004C458C">
      <w:pPr>
        <w:spacing w:after="0" w:line="240" w:lineRule="auto"/>
        <w:jc w:val="both"/>
        <w:rPr>
          <w:rFonts w:eastAsia="Times New Roman" w:cs="Times New Roman"/>
          <w:sz w:val="28"/>
          <w:szCs w:val="28"/>
          <w:lang w:eastAsia="it-IT"/>
        </w:rPr>
      </w:pPr>
      <w:r w:rsidRPr="00FE1079">
        <w:rPr>
          <w:rFonts w:eastAsia="Times New Roman" w:cs="Times New Roman"/>
          <w:sz w:val="28"/>
          <w:szCs w:val="28"/>
          <w:lang w:eastAsia="it-IT"/>
        </w:rPr>
        <w:t xml:space="preserve">In particolare, </w:t>
      </w:r>
      <w:r w:rsidR="004C458C" w:rsidRPr="004C458C">
        <w:rPr>
          <w:rFonts w:eastAsia="Times New Roman" w:cs="Times New Roman"/>
          <w:sz w:val="28"/>
          <w:szCs w:val="28"/>
          <w:lang w:eastAsia="it-IT"/>
        </w:rPr>
        <w:t xml:space="preserve">verranno approfonditi i </w:t>
      </w:r>
      <w:r w:rsidRPr="00FE1079">
        <w:rPr>
          <w:rFonts w:eastAsia="Times New Roman" w:cs="Times New Roman"/>
          <w:sz w:val="28"/>
          <w:szCs w:val="28"/>
          <w:lang w:eastAsia="it-IT"/>
        </w:rPr>
        <w:t xml:space="preserve">punti </w:t>
      </w:r>
      <w:r w:rsidR="004C458C" w:rsidRPr="004C458C">
        <w:rPr>
          <w:rFonts w:eastAsia="Times New Roman" w:cs="Times New Roman"/>
          <w:sz w:val="28"/>
          <w:szCs w:val="28"/>
          <w:lang w:eastAsia="it-IT"/>
        </w:rPr>
        <w:t xml:space="preserve">del Programma più controversi, </w:t>
      </w:r>
      <w:r w:rsidRPr="00FE1079">
        <w:rPr>
          <w:rFonts w:eastAsia="Times New Roman" w:cs="Times New Roman"/>
          <w:sz w:val="28"/>
          <w:szCs w:val="28"/>
          <w:lang w:eastAsia="it-IT"/>
        </w:rPr>
        <w:t>quali la mappatura dei processi, l’individuazione dei rischi ti</w:t>
      </w:r>
      <w:r w:rsidR="004C458C" w:rsidRPr="004C458C">
        <w:rPr>
          <w:rFonts w:eastAsia="Times New Roman" w:cs="Times New Roman"/>
          <w:sz w:val="28"/>
          <w:szCs w:val="28"/>
          <w:lang w:eastAsia="it-IT"/>
        </w:rPr>
        <w:t>pici del sistema ordinistico, l’</w:t>
      </w:r>
      <w:r w:rsidRPr="00FE1079">
        <w:rPr>
          <w:rFonts w:eastAsia="Times New Roman" w:cs="Times New Roman"/>
          <w:sz w:val="28"/>
          <w:szCs w:val="28"/>
          <w:lang w:eastAsia="it-IT"/>
        </w:rPr>
        <w:t>individuazione e la messa a regime di misure di prevenzione ulteriori rispetto a quelle obbligatorie.</w:t>
      </w:r>
    </w:p>
    <w:p w14:paraId="2CE55D98" w14:textId="77777777" w:rsidR="00FE1079" w:rsidRPr="00665B36" w:rsidRDefault="00FE1079" w:rsidP="009A1275">
      <w:pPr>
        <w:jc w:val="both"/>
        <w:rPr>
          <w:b/>
          <w:bCs/>
          <w:color w:val="00B050"/>
          <w:sz w:val="28"/>
          <w:szCs w:val="28"/>
        </w:rPr>
      </w:pPr>
    </w:p>
    <w:p w14:paraId="28A68E11" w14:textId="5F9A7C7B" w:rsidR="00AB265D" w:rsidRDefault="00AB265D" w:rsidP="005C463E">
      <w:pPr>
        <w:jc w:val="both"/>
        <w:rPr>
          <w:sz w:val="28"/>
          <w:szCs w:val="28"/>
        </w:rPr>
      </w:pPr>
      <w:r>
        <w:rPr>
          <w:sz w:val="28"/>
          <w:szCs w:val="28"/>
        </w:rPr>
        <w:lastRenderedPageBreak/>
        <w:t xml:space="preserve">Va per altro doverosamente segnalato che la particolarità </w:t>
      </w:r>
      <w:r w:rsidRPr="000A1BB4">
        <w:rPr>
          <w:sz w:val="28"/>
          <w:szCs w:val="28"/>
        </w:rPr>
        <w:t>del</w:t>
      </w:r>
      <w:r w:rsidR="00F94E95" w:rsidRPr="000A1BB4">
        <w:rPr>
          <w:sz w:val="28"/>
          <w:szCs w:val="28"/>
        </w:rPr>
        <w:t>l’Ordine provinciale</w:t>
      </w:r>
      <w:r w:rsidRPr="000A1BB4">
        <w:rPr>
          <w:sz w:val="28"/>
          <w:szCs w:val="28"/>
        </w:rPr>
        <w:t xml:space="preserve">, </w:t>
      </w:r>
      <w:r w:rsidR="00653C55">
        <w:rPr>
          <w:sz w:val="28"/>
          <w:szCs w:val="28"/>
        </w:rPr>
        <w:t>come quella di qualunque Ente Pubblico non E</w:t>
      </w:r>
      <w:r>
        <w:rPr>
          <w:sz w:val="28"/>
          <w:szCs w:val="28"/>
        </w:rPr>
        <w:t>conomi</w:t>
      </w:r>
      <w:r w:rsidR="00653C55">
        <w:rPr>
          <w:sz w:val="28"/>
          <w:szCs w:val="28"/>
        </w:rPr>
        <w:t>co ed in particolare qualunque Ordine P</w:t>
      </w:r>
      <w:r>
        <w:rPr>
          <w:sz w:val="28"/>
          <w:szCs w:val="28"/>
        </w:rPr>
        <w:t xml:space="preserve">rofessionale, è di svolgere una ridottissima attività avente rilievo dal punto di vista della corruzione, sia sotto il profilo della probabilità che dell’impatto che il rischio si concretizzi. </w:t>
      </w:r>
    </w:p>
    <w:p w14:paraId="51C141CA" w14:textId="2DCBBC12" w:rsidR="005E0F93" w:rsidRDefault="005E0F93" w:rsidP="005C463E">
      <w:pPr>
        <w:jc w:val="both"/>
        <w:rPr>
          <w:sz w:val="28"/>
          <w:szCs w:val="28"/>
        </w:rPr>
      </w:pPr>
      <w:r>
        <w:rPr>
          <w:sz w:val="28"/>
          <w:szCs w:val="28"/>
        </w:rPr>
        <w:t>I livelli di rischio sono espressi con valore numerico, il cui risultato massimo è 25, corrispondente</w:t>
      </w:r>
      <w:r w:rsidR="004C458C">
        <w:rPr>
          <w:sz w:val="28"/>
          <w:szCs w:val="28"/>
        </w:rPr>
        <w:t xml:space="preserve"> al livello di rischio più alto e </w:t>
      </w:r>
      <w:r>
        <w:rPr>
          <w:sz w:val="28"/>
          <w:szCs w:val="28"/>
        </w:rPr>
        <w:t xml:space="preserve">possono essere così stimati: </w:t>
      </w:r>
    </w:p>
    <w:p w14:paraId="7E05CE20" w14:textId="77777777" w:rsidR="005E0F93" w:rsidRPr="000A1BB4" w:rsidRDefault="005E0F93" w:rsidP="005E0F93">
      <w:pPr>
        <w:pStyle w:val="Paragrafoelenco"/>
        <w:numPr>
          <w:ilvl w:val="0"/>
          <w:numId w:val="15"/>
        </w:numPr>
        <w:jc w:val="both"/>
        <w:rPr>
          <w:sz w:val="28"/>
          <w:szCs w:val="28"/>
        </w:rPr>
      </w:pPr>
      <w:r>
        <w:rPr>
          <w:sz w:val="28"/>
          <w:szCs w:val="28"/>
        </w:rPr>
        <w:t>Valori con indice numerico uguale o inferiore a 8.33 = rischio limitato</w:t>
      </w:r>
      <w:r w:rsidR="00F94E95">
        <w:rPr>
          <w:sz w:val="28"/>
          <w:szCs w:val="28"/>
        </w:rPr>
        <w:t xml:space="preserve"> </w:t>
      </w:r>
      <w:r w:rsidR="00F94E95" w:rsidRPr="000A1BB4">
        <w:rPr>
          <w:sz w:val="28"/>
          <w:szCs w:val="28"/>
        </w:rPr>
        <w:t>(verde)</w:t>
      </w:r>
      <w:r w:rsidRPr="000A1BB4">
        <w:rPr>
          <w:sz w:val="28"/>
          <w:szCs w:val="28"/>
        </w:rPr>
        <w:t>;</w:t>
      </w:r>
    </w:p>
    <w:p w14:paraId="3FC1A978" w14:textId="77777777" w:rsidR="005E0F93" w:rsidRPr="000A1BB4" w:rsidRDefault="005E0F93" w:rsidP="005E0F93">
      <w:pPr>
        <w:pStyle w:val="Paragrafoelenco"/>
        <w:numPr>
          <w:ilvl w:val="0"/>
          <w:numId w:val="15"/>
        </w:numPr>
        <w:jc w:val="both"/>
        <w:rPr>
          <w:sz w:val="28"/>
          <w:szCs w:val="28"/>
        </w:rPr>
      </w:pPr>
      <w:r w:rsidRPr="000A1BB4">
        <w:rPr>
          <w:sz w:val="28"/>
          <w:szCs w:val="28"/>
        </w:rPr>
        <w:t>Valori con indice numerico compreso fra 8.34 e 16.67 = rischio medio</w:t>
      </w:r>
      <w:r w:rsidR="00F94E95" w:rsidRPr="000A1BB4">
        <w:rPr>
          <w:sz w:val="28"/>
          <w:szCs w:val="28"/>
        </w:rPr>
        <w:t xml:space="preserve"> (giallo)</w:t>
      </w:r>
      <w:r w:rsidRPr="000A1BB4">
        <w:rPr>
          <w:sz w:val="28"/>
          <w:szCs w:val="28"/>
        </w:rPr>
        <w:t>;</w:t>
      </w:r>
    </w:p>
    <w:p w14:paraId="038F4693" w14:textId="77777777" w:rsidR="005E0F93" w:rsidRPr="000A1BB4" w:rsidRDefault="005E0F93" w:rsidP="005E0F93">
      <w:pPr>
        <w:pStyle w:val="Paragrafoelenco"/>
        <w:numPr>
          <w:ilvl w:val="0"/>
          <w:numId w:val="15"/>
        </w:numPr>
        <w:jc w:val="both"/>
        <w:rPr>
          <w:sz w:val="28"/>
          <w:szCs w:val="28"/>
        </w:rPr>
      </w:pPr>
      <w:r w:rsidRPr="000A1BB4">
        <w:rPr>
          <w:sz w:val="28"/>
          <w:szCs w:val="28"/>
        </w:rPr>
        <w:t>Valori con indice numer</w:t>
      </w:r>
      <w:r w:rsidR="00F94E95" w:rsidRPr="000A1BB4">
        <w:rPr>
          <w:sz w:val="28"/>
          <w:szCs w:val="28"/>
        </w:rPr>
        <w:t>ico superiore a 16.67 fino a 25</w:t>
      </w:r>
      <w:r w:rsidRPr="000A1BB4">
        <w:rPr>
          <w:sz w:val="28"/>
          <w:szCs w:val="28"/>
        </w:rPr>
        <w:t xml:space="preserve"> = rischio elevato</w:t>
      </w:r>
      <w:r w:rsidR="00F94E95" w:rsidRPr="000A1BB4">
        <w:rPr>
          <w:sz w:val="28"/>
          <w:szCs w:val="28"/>
        </w:rPr>
        <w:t xml:space="preserve"> (rosso)</w:t>
      </w:r>
      <w:r w:rsidRPr="000A1BB4">
        <w:rPr>
          <w:sz w:val="28"/>
          <w:szCs w:val="28"/>
        </w:rPr>
        <w:t>.</w:t>
      </w:r>
    </w:p>
    <w:p w14:paraId="5E4D5A82" w14:textId="77777777" w:rsidR="00C2031A" w:rsidRDefault="00C2031A" w:rsidP="005E0F93">
      <w:pPr>
        <w:jc w:val="both"/>
        <w:rPr>
          <w:sz w:val="28"/>
          <w:szCs w:val="28"/>
        </w:rPr>
      </w:pPr>
    </w:p>
    <w:p w14:paraId="2A93310C" w14:textId="77777777" w:rsidR="005E0F93" w:rsidRDefault="005E0F93" w:rsidP="005E0F93">
      <w:pPr>
        <w:jc w:val="both"/>
        <w:rPr>
          <w:sz w:val="28"/>
          <w:szCs w:val="28"/>
        </w:rPr>
      </w:pPr>
      <w:r>
        <w:rPr>
          <w:sz w:val="28"/>
          <w:szCs w:val="28"/>
        </w:rPr>
        <w:t>L’analisi è costituita dalla valutazione della probabilità che il rischio si concretizzi (probabilità) e delle conseguenze che ciò porterebbe (impatto).</w:t>
      </w:r>
    </w:p>
    <w:p w14:paraId="6037DF53" w14:textId="2A274784" w:rsidR="004C458C" w:rsidRDefault="005E0F93" w:rsidP="005E0F93">
      <w:pPr>
        <w:jc w:val="both"/>
        <w:rPr>
          <w:sz w:val="28"/>
          <w:szCs w:val="28"/>
        </w:rPr>
      </w:pPr>
      <w:r>
        <w:rPr>
          <w:sz w:val="28"/>
          <w:szCs w:val="28"/>
        </w:rPr>
        <w:t>Le valutazioni emerse sono, in sintesi, qui di seguito:</w:t>
      </w:r>
    </w:p>
    <w:p w14:paraId="3FEF66F3" w14:textId="77777777" w:rsidR="00C2031A" w:rsidRDefault="00C2031A" w:rsidP="005E0F93">
      <w:pPr>
        <w:jc w:val="both"/>
        <w:rPr>
          <w:sz w:val="28"/>
          <w:szCs w:val="28"/>
        </w:rPr>
      </w:pPr>
    </w:p>
    <w:p w14:paraId="4167D89E" w14:textId="77777777" w:rsidR="005E0F93" w:rsidRDefault="005E0F93" w:rsidP="005E0F93">
      <w:pPr>
        <w:spacing w:line="240" w:lineRule="auto"/>
        <w:jc w:val="both"/>
        <w:rPr>
          <w:sz w:val="28"/>
          <w:szCs w:val="28"/>
        </w:rPr>
      </w:pPr>
      <w:r>
        <w:rPr>
          <w:b/>
          <w:sz w:val="28"/>
          <w:szCs w:val="28"/>
        </w:rPr>
        <w:t xml:space="preserve">Area A) </w:t>
      </w:r>
      <w:r>
        <w:rPr>
          <w:sz w:val="28"/>
          <w:szCs w:val="28"/>
        </w:rPr>
        <w:t>Acquisizione e progressione del personale.</w:t>
      </w:r>
    </w:p>
    <w:p w14:paraId="47EDF63F" w14:textId="6D758CA7" w:rsidR="005E0F93" w:rsidRDefault="005E0F93" w:rsidP="005E0F93">
      <w:pPr>
        <w:spacing w:line="240" w:lineRule="auto"/>
        <w:jc w:val="both"/>
        <w:rPr>
          <w:sz w:val="28"/>
          <w:szCs w:val="28"/>
        </w:rPr>
      </w:pPr>
      <w:r>
        <w:rPr>
          <w:sz w:val="28"/>
          <w:szCs w:val="28"/>
        </w:rPr>
        <w:t>Risultato valutazi</w:t>
      </w:r>
      <w:r w:rsidR="00EE338D">
        <w:rPr>
          <w:sz w:val="28"/>
          <w:szCs w:val="28"/>
        </w:rPr>
        <w:t>one complessiva</w:t>
      </w:r>
      <w:r>
        <w:rPr>
          <w:sz w:val="28"/>
          <w:szCs w:val="28"/>
        </w:rPr>
        <w:t xml:space="preserve"> del rischio:</w:t>
      </w:r>
      <w:r>
        <w:rPr>
          <w:sz w:val="28"/>
          <w:szCs w:val="28"/>
        </w:rPr>
        <w:tab/>
      </w:r>
      <w:r>
        <w:rPr>
          <w:sz w:val="28"/>
          <w:szCs w:val="28"/>
        </w:rPr>
        <w:tab/>
      </w:r>
      <w:r>
        <w:rPr>
          <w:sz w:val="28"/>
          <w:szCs w:val="28"/>
        </w:rPr>
        <w:tab/>
        <w:t>xxx = rischio 2.16</w:t>
      </w:r>
    </w:p>
    <w:p w14:paraId="0F0CA85B" w14:textId="77777777" w:rsidR="005E0F93" w:rsidRDefault="005E0F93" w:rsidP="005E0F93">
      <w:pPr>
        <w:spacing w:line="240" w:lineRule="auto"/>
        <w:jc w:val="both"/>
        <w:rPr>
          <w:sz w:val="28"/>
          <w:szCs w:val="28"/>
        </w:rPr>
      </w:pPr>
    </w:p>
    <w:p w14:paraId="73A359E3" w14:textId="77777777" w:rsidR="005E0F93" w:rsidRDefault="005E0F93" w:rsidP="005E0F93">
      <w:pPr>
        <w:spacing w:line="240" w:lineRule="auto"/>
        <w:jc w:val="both"/>
        <w:rPr>
          <w:sz w:val="28"/>
          <w:szCs w:val="28"/>
        </w:rPr>
      </w:pPr>
      <w:r w:rsidRPr="005E0F93">
        <w:rPr>
          <w:b/>
          <w:sz w:val="28"/>
          <w:szCs w:val="28"/>
        </w:rPr>
        <w:lastRenderedPageBreak/>
        <w:t>Area B)</w:t>
      </w:r>
      <w:r>
        <w:rPr>
          <w:b/>
          <w:sz w:val="28"/>
          <w:szCs w:val="28"/>
        </w:rPr>
        <w:t xml:space="preserve"> </w:t>
      </w:r>
      <w:r>
        <w:rPr>
          <w:sz w:val="28"/>
          <w:szCs w:val="28"/>
        </w:rPr>
        <w:t>Affidamento di lavori, servizi e forniture.</w:t>
      </w:r>
    </w:p>
    <w:p w14:paraId="5CBC4775" w14:textId="329250D9" w:rsidR="005E0F93" w:rsidRDefault="005E0F93" w:rsidP="005E0F93">
      <w:pPr>
        <w:spacing w:line="240" w:lineRule="auto"/>
        <w:jc w:val="both"/>
        <w:rPr>
          <w:sz w:val="28"/>
          <w:szCs w:val="28"/>
        </w:rPr>
      </w:pPr>
      <w:r>
        <w:rPr>
          <w:sz w:val="28"/>
          <w:szCs w:val="28"/>
        </w:rPr>
        <w:t>Risultato valutazione</w:t>
      </w:r>
      <w:r w:rsidR="00EE338D">
        <w:rPr>
          <w:sz w:val="28"/>
          <w:szCs w:val="28"/>
        </w:rPr>
        <w:t xml:space="preserve"> complessiva</w:t>
      </w:r>
      <w:r>
        <w:rPr>
          <w:sz w:val="28"/>
          <w:szCs w:val="28"/>
        </w:rPr>
        <w:t xml:space="preserve"> del rischio</w:t>
      </w:r>
      <w:r w:rsidR="00EE338D">
        <w:rPr>
          <w:sz w:val="28"/>
          <w:szCs w:val="28"/>
        </w:rPr>
        <w:t xml:space="preserve">: </w:t>
      </w:r>
      <w:r w:rsidR="00EE338D">
        <w:rPr>
          <w:sz w:val="28"/>
          <w:szCs w:val="28"/>
        </w:rPr>
        <w:tab/>
      </w:r>
      <w:r w:rsidR="00EE338D">
        <w:rPr>
          <w:sz w:val="28"/>
          <w:szCs w:val="28"/>
        </w:rPr>
        <w:tab/>
      </w:r>
      <w:r w:rsidR="00EE338D">
        <w:rPr>
          <w:sz w:val="28"/>
          <w:szCs w:val="28"/>
        </w:rPr>
        <w:tab/>
        <w:t>xxx = rischio</w:t>
      </w:r>
      <w:r w:rsidR="000A1BB4">
        <w:rPr>
          <w:sz w:val="28"/>
          <w:szCs w:val="28"/>
        </w:rPr>
        <w:t xml:space="preserve"> </w:t>
      </w:r>
      <w:r w:rsidR="00EE338D">
        <w:rPr>
          <w:sz w:val="28"/>
          <w:szCs w:val="28"/>
        </w:rPr>
        <w:t>3.22</w:t>
      </w:r>
    </w:p>
    <w:p w14:paraId="44A6617C" w14:textId="77777777" w:rsidR="00653C55" w:rsidRDefault="00653C55" w:rsidP="005E0F93">
      <w:pPr>
        <w:spacing w:line="240" w:lineRule="auto"/>
        <w:jc w:val="both"/>
        <w:rPr>
          <w:sz w:val="28"/>
          <w:szCs w:val="28"/>
        </w:rPr>
      </w:pPr>
    </w:p>
    <w:p w14:paraId="3E0E4638" w14:textId="77777777" w:rsidR="00EE338D" w:rsidRDefault="00EE338D" w:rsidP="005E0F93">
      <w:pPr>
        <w:spacing w:line="240" w:lineRule="auto"/>
        <w:jc w:val="both"/>
        <w:rPr>
          <w:sz w:val="28"/>
          <w:szCs w:val="28"/>
        </w:rPr>
      </w:pPr>
      <w:r w:rsidRPr="00EE338D">
        <w:rPr>
          <w:b/>
          <w:sz w:val="28"/>
          <w:szCs w:val="28"/>
        </w:rPr>
        <w:t>Area C)</w:t>
      </w:r>
      <w:r>
        <w:rPr>
          <w:b/>
          <w:sz w:val="28"/>
          <w:szCs w:val="28"/>
        </w:rPr>
        <w:t xml:space="preserve"> </w:t>
      </w:r>
      <w:r>
        <w:rPr>
          <w:sz w:val="28"/>
          <w:szCs w:val="28"/>
        </w:rPr>
        <w:t>Provvedimenti ampliativi della sfera giuridica dei destinatari privi di effetti economici diretto ed immediato per il destinatario.</w:t>
      </w:r>
    </w:p>
    <w:p w14:paraId="166972AC" w14:textId="32346FA5" w:rsidR="00EE338D" w:rsidRDefault="00EE338D" w:rsidP="005E0F93">
      <w:pPr>
        <w:spacing w:line="240" w:lineRule="auto"/>
        <w:jc w:val="both"/>
        <w:rPr>
          <w:sz w:val="28"/>
          <w:szCs w:val="28"/>
        </w:rPr>
      </w:pPr>
      <w:r>
        <w:rPr>
          <w:sz w:val="28"/>
          <w:szCs w:val="28"/>
        </w:rPr>
        <w:t>Risultato valutazione complessiva del Rischio:</w:t>
      </w:r>
      <w:r>
        <w:rPr>
          <w:sz w:val="28"/>
          <w:szCs w:val="28"/>
        </w:rPr>
        <w:tab/>
      </w:r>
      <w:r>
        <w:rPr>
          <w:sz w:val="28"/>
          <w:szCs w:val="28"/>
        </w:rPr>
        <w:tab/>
      </w:r>
      <w:r>
        <w:rPr>
          <w:sz w:val="28"/>
          <w:szCs w:val="28"/>
        </w:rPr>
        <w:tab/>
        <w:t>xxx = rischio 1</w:t>
      </w:r>
    </w:p>
    <w:p w14:paraId="58960C16" w14:textId="77777777" w:rsidR="00C2031A" w:rsidRDefault="00C2031A" w:rsidP="005E0F93">
      <w:pPr>
        <w:spacing w:line="240" w:lineRule="auto"/>
        <w:jc w:val="both"/>
        <w:rPr>
          <w:sz w:val="28"/>
          <w:szCs w:val="28"/>
        </w:rPr>
      </w:pPr>
    </w:p>
    <w:p w14:paraId="6660E1A3" w14:textId="77777777" w:rsidR="00EE338D" w:rsidRDefault="00EE338D" w:rsidP="005E0F93">
      <w:pPr>
        <w:spacing w:line="240" w:lineRule="auto"/>
        <w:jc w:val="both"/>
        <w:rPr>
          <w:sz w:val="28"/>
          <w:szCs w:val="28"/>
        </w:rPr>
      </w:pPr>
      <w:r w:rsidRPr="00EE338D">
        <w:rPr>
          <w:b/>
          <w:sz w:val="28"/>
          <w:szCs w:val="28"/>
        </w:rPr>
        <w:t>Area D)</w:t>
      </w:r>
      <w:r>
        <w:rPr>
          <w:b/>
          <w:sz w:val="28"/>
          <w:szCs w:val="28"/>
        </w:rPr>
        <w:t xml:space="preserve"> </w:t>
      </w:r>
      <w:r>
        <w:rPr>
          <w:sz w:val="28"/>
          <w:szCs w:val="28"/>
        </w:rPr>
        <w:t>Provvedimenti ampliativi della sfera giuridica dei destinatari con effetto economico diretto ed immediato per il destinatario.</w:t>
      </w:r>
    </w:p>
    <w:p w14:paraId="48375469" w14:textId="20ABEC7A" w:rsidR="00EE338D" w:rsidRDefault="00EE338D" w:rsidP="005E0F93">
      <w:pPr>
        <w:spacing w:line="240" w:lineRule="auto"/>
        <w:jc w:val="both"/>
        <w:rPr>
          <w:sz w:val="28"/>
          <w:szCs w:val="28"/>
        </w:rPr>
      </w:pPr>
      <w:r w:rsidRPr="000A1BB4">
        <w:rPr>
          <w:sz w:val="28"/>
          <w:szCs w:val="28"/>
        </w:rPr>
        <w:t>Risultato valutazione complessivo del rischio:</w:t>
      </w:r>
      <w:r w:rsidRPr="000A1BB4">
        <w:rPr>
          <w:sz w:val="28"/>
          <w:szCs w:val="28"/>
        </w:rPr>
        <w:tab/>
      </w:r>
      <w:r w:rsidRPr="000A1BB4">
        <w:rPr>
          <w:sz w:val="28"/>
          <w:szCs w:val="28"/>
        </w:rPr>
        <w:tab/>
      </w:r>
      <w:r w:rsidRPr="000A1BB4">
        <w:rPr>
          <w:sz w:val="28"/>
          <w:szCs w:val="28"/>
        </w:rPr>
        <w:tab/>
      </w:r>
      <w:r w:rsidR="00DA07BF" w:rsidRPr="000A1BB4">
        <w:rPr>
          <w:sz w:val="28"/>
          <w:szCs w:val="28"/>
        </w:rPr>
        <w:t>xxx = rischio 1</w:t>
      </w:r>
    </w:p>
    <w:p w14:paraId="5A7F58AE" w14:textId="77777777" w:rsidR="004C458C" w:rsidRDefault="004C458C" w:rsidP="005E0F93">
      <w:pPr>
        <w:spacing w:line="240" w:lineRule="auto"/>
        <w:jc w:val="both"/>
        <w:rPr>
          <w:sz w:val="28"/>
          <w:szCs w:val="28"/>
        </w:rPr>
      </w:pPr>
    </w:p>
    <w:p w14:paraId="0DAE291F" w14:textId="77777777" w:rsidR="00EE338D" w:rsidRDefault="00EE338D" w:rsidP="005E0F93">
      <w:pPr>
        <w:spacing w:line="240" w:lineRule="auto"/>
        <w:jc w:val="both"/>
        <w:rPr>
          <w:sz w:val="28"/>
          <w:szCs w:val="28"/>
        </w:rPr>
      </w:pPr>
      <w:r w:rsidRPr="00EE338D">
        <w:rPr>
          <w:b/>
          <w:sz w:val="28"/>
          <w:szCs w:val="28"/>
        </w:rPr>
        <w:t>Area E)</w:t>
      </w:r>
      <w:r>
        <w:rPr>
          <w:b/>
          <w:sz w:val="28"/>
          <w:szCs w:val="28"/>
        </w:rPr>
        <w:t xml:space="preserve"> </w:t>
      </w:r>
      <w:r>
        <w:rPr>
          <w:sz w:val="28"/>
          <w:szCs w:val="28"/>
        </w:rPr>
        <w:t>Gruppi di ricerca, di studio e di lavoro.</w:t>
      </w:r>
    </w:p>
    <w:p w14:paraId="6D6C5018" w14:textId="7A0A0D3E" w:rsidR="00EE338D" w:rsidRDefault="00EE338D" w:rsidP="005E0F93">
      <w:pPr>
        <w:spacing w:line="240" w:lineRule="auto"/>
        <w:jc w:val="both"/>
        <w:rPr>
          <w:sz w:val="28"/>
          <w:szCs w:val="28"/>
        </w:rPr>
      </w:pPr>
      <w:r>
        <w:rPr>
          <w:sz w:val="28"/>
          <w:szCs w:val="28"/>
        </w:rPr>
        <w:t xml:space="preserve">Risultato valutazione complessiva del rischio: </w:t>
      </w:r>
      <w:r>
        <w:rPr>
          <w:sz w:val="28"/>
          <w:szCs w:val="28"/>
        </w:rPr>
        <w:tab/>
      </w:r>
      <w:r>
        <w:rPr>
          <w:sz w:val="28"/>
          <w:szCs w:val="28"/>
        </w:rPr>
        <w:tab/>
      </w:r>
      <w:r>
        <w:rPr>
          <w:sz w:val="28"/>
          <w:szCs w:val="28"/>
        </w:rPr>
        <w:tab/>
        <w:t xml:space="preserve">xxx = rischio </w:t>
      </w:r>
      <w:r w:rsidR="004C458C">
        <w:rPr>
          <w:sz w:val="28"/>
          <w:szCs w:val="28"/>
        </w:rPr>
        <w:t>4</w:t>
      </w:r>
    </w:p>
    <w:p w14:paraId="596DE504" w14:textId="77777777" w:rsidR="004C458C" w:rsidRDefault="004C458C" w:rsidP="005E0F93">
      <w:pPr>
        <w:spacing w:line="240" w:lineRule="auto"/>
        <w:jc w:val="both"/>
        <w:rPr>
          <w:sz w:val="28"/>
          <w:szCs w:val="28"/>
        </w:rPr>
      </w:pPr>
    </w:p>
    <w:p w14:paraId="2346D8D5" w14:textId="0F5A8030" w:rsidR="004C458C" w:rsidRDefault="00EE338D" w:rsidP="005E0F93">
      <w:pPr>
        <w:spacing w:line="240" w:lineRule="auto"/>
        <w:jc w:val="both"/>
        <w:rPr>
          <w:sz w:val="28"/>
          <w:szCs w:val="28"/>
        </w:rPr>
      </w:pPr>
      <w:r>
        <w:rPr>
          <w:sz w:val="28"/>
          <w:szCs w:val="28"/>
        </w:rPr>
        <w:t xml:space="preserve">Tenuto conto del grado di rischio così come emerso dalla valutazione di cui sopra, è intendimento </w:t>
      </w:r>
      <w:r w:rsidRPr="00787462">
        <w:rPr>
          <w:sz w:val="28"/>
          <w:szCs w:val="28"/>
        </w:rPr>
        <w:t>del</w:t>
      </w:r>
      <w:r w:rsidR="004C458C">
        <w:rPr>
          <w:sz w:val="28"/>
          <w:szCs w:val="28"/>
        </w:rPr>
        <w:t>l’Ordine P</w:t>
      </w:r>
      <w:r w:rsidR="00787462" w:rsidRPr="00787462">
        <w:rPr>
          <w:sz w:val="28"/>
          <w:szCs w:val="28"/>
        </w:rPr>
        <w:t>rovinciale</w:t>
      </w:r>
      <w:r>
        <w:rPr>
          <w:sz w:val="28"/>
          <w:szCs w:val="28"/>
        </w:rPr>
        <w:t xml:space="preserve"> apportare ulteriori migliorie nei termini che</w:t>
      </w:r>
      <w:r w:rsidR="004B5176">
        <w:rPr>
          <w:sz w:val="28"/>
          <w:szCs w:val="28"/>
        </w:rPr>
        <w:t xml:space="preserve"> </w:t>
      </w:r>
      <w:r>
        <w:rPr>
          <w:sz w:val="28"/>
          <w:szCs w:val="28"/>
        </w:rPr>
        <w:t>seguono.</w:t>
      </w:r>
    </w:p>
    <w:p w14:paraId="3E5651A7" w14:textId="77777777" w:rsidR="001A57C8" w:rsidRDefault="001A57C8" w:rsidP="001A57C8">
      <w:pPr>
        <w:spacing w:line="240" w:lineRule="auto"/>
        <w:jc w:val="center"/>
        <w:rPr>
          <w:sz w:val="28"/>
          <w:szCs w:val="28"/>
        </w:rPr>
      </w:pPr>
    </w:p>
    <w:p w14:paraId="6B1FFB9C" w14:textId="1DF45CE6" w:rsidR="00465520" w:rsidRDefault="004C458C" w:rsidP="00C2031A">
      <w:pPr>
        <w:spacing w:line="240" w:lineRule="auto"/>
        <w:jc w:val="center"/>
        <w:rPr>
          <w:sz w:val="28"/>
          <w:szCs w:val="28"/>
        </w:rPr>
      </w:pPr>
      <w:r>
        <w:rPr>
          <w:sz w:val="28"/>
          <w:szCs w:val="28"/>
        </w:rPr>
        <w:t>VEDASI SCHEDE DI RIFERIMENTO</w:t>
      </w:r>
      <w:r w:rsidR="001A57C8">
        <w:rPr>
          <w:sz w:val="28"/>
          <w:szCs w:val="28"/>
        </w:rPr>
        <w:t xml:space="preserve"> A SEGUIRE</w:t>
      </w:r>
    </w:p>
    <w:p w14:paraId="5675C250" w14:textId="77777777" w:rsidR="00465520" w:rsidRDefault="00465520" w:rsidP="005E0F93">
      <w:pPr>
        <w:spacing w:line="240" w:lineRule="auto"/>
        <w:jc w:val="both"/>
        <w:rPr>
          <w:sz w:val="28"/>
          <w:szCs w:val="28"/>
        </w:rPr>
      </w:pPr>
    </w:p>
    <w:p w14:paraId="04552C0B" w14:textId="77777777" w:rsidR="00680589" w:rsidRDefault="00680589" w:rsidP="00130C54">
      <w:pPr>
        <w:spacing w:line="240" w:lineRule="auto"/>
        <w:rPr>
          <w:sz w:val="28"/>
          <w:szCs w:val="28"/>
        </w:rPr>
      </w:pPr>
    </w:p>
    <w:p w14:paraId="429CA485" w14:textId="77777777" w:rsidR="00C2031A" w:rsidRDefault="00C2031A" w:rsidP="00130C54">
      <w:pPr>
        <w:spacing w:line="240" w:lineRule="auto"/>
        <w:rPr>
          <w:sz w:val="28"/>
          <w:szCs w:val="28"/>
        </w:rPr>
      </w:pPr>
    </w:p>
    <w:p w14:paraId="7058B9EA" w14:textId="77777777" w:rsidR="00E25EAB" w:rsidRPr="00643115" w:rsidRDefault="00E25EAB" w:rsidP="00E25EAB">
      <w:pPr>
        <w:spacing w:line="240" w:lineRule="auto"/>
        <w:jc w:val="center"/>
        <w:rPr>
          <w:b/>
          <w:bCs/>
          <w:sz w:val="28"/>
          <w:szCs w:val="28"/>
        </w:rPr>
      </w:pPr>
      <w:r>
        <w:rPr>
          <w:sz w:val="28"/>
          <w:szCs w:val="28"/>
        </w:rPr>
        <w:t xml:space="preserve">SCHEDA </w:t>
      </w:r>
      <w:r w:rsidRPr="00643115">
        <w:rPr>
          <w:b/>
          <w:bCs/>
          <w:sz w:val="28"/>
          <w:szCs w:val="28"/>
        </w:rPr>
        <w:t xml:space="preserve">A </w:t>
      </w:r>
    </w:p>
    <w:p w14:paraId="16E1283E" w14:textId="7A071014" w:rsidR="00E25EAB" w:rsidRDefault="00E25EAB" w:rsidP="00E25EAB">
      <w:pPr>
        <w:spacing w:line="240" w:lineRule="auto"/>
        <w:jc w:val="center"/>
        <w:rPr>
          <w:sz w:val="28"/>
          <w:szCs w:val="28"/>
        </w:rPr>
      </w:pPr>
      <w:r>
        <w:rPr>
          <w:sz w:val="28"/>
          <w:szCs w:val="28"/>
        </w:rPr>
        <w:t>AREA A</w:t>
      </w:r>
      <w:r w:rsidR="00F0430B">
        <w:rPr>
          <w:sz w:val="28"/>
          <w:szCs w:val="28"/>
        </w:rPr>
        <w:t>C</w:t>
      </w:r>
      <w:r>
        <w:rPr>
          <w:sz w:val="28"/>
          <w:szCs w:val="28"/>
        </w:rPr>
        <w:t>QUISIZIONE E PROGRESSIONE DEL PERSONALE</w:t>
      </w:r>
    </w:p>
    <w:p w14:paraId="1CD7D0F0" w14:textId="3AC4DB4B" w:rsidR="00CE1231" w:rsidRDefault="00E25EAB" w:rsidP="00E25EAB">
      <w:pPr>
        <w:spacing w:line="240" w:lineRule="auto"/>
        <w:jc w:val="both"/>
        <w:rPr>
          <w:i/>
          <w:sz w:val="28"/>
          <w:szCs w:val="28"/>
        </w:rPr>
      </w:pPr>
      <w:r>
        <w:rPr>
          <w:i/>
          <w:sz w:val="28"/>
          <w:szCs w:val="28"/>
        </w:rPr>
        <w:t>Tenuto conto c</w:t>
      </w:r>
      <w:r w:rsidR="00787462">
        <w:rPr>
          <w:i/>
          <w:sz w:val="28"/>
          <w:szCs w:val="28"/>
        </w:rPr>
        <w:t xml:space="preserve">he </w:t>
      </w:r>
      <w:bookmarkStart w:id="2" w:name="_Hlk18071121"/>
      <w:r w:rsidR="00653A70">
        <w:rPr>
          <w:i/>
          <w:sz w:val="28"/>
          <w:szCs w:val="28"/>
        </w:rPr>
        <w:t>l’Ordine P</w:t>
      </w:r>
      <w:r w:rsidR="00787462">
        <w:rPr>
          <w:i/>
          <w:sz w:val="28"/>
          <w:szCs w:val="28"/>
        </w:rPr>
        <w:t>rovinciale</w:t>
      </w:r>
      <w:r w:rsidR="00653A70">
        <w:rPr>
          <w:i/>
          <w:sz w:val="28"/>
          <w:szCs w:val="28"/>
        </w:rPr>
        <w:t xml:space="preserve"> di Torino</w:t>
      </w:r>
      <w:r>
        <w:rPr>
          <w:i/>
          <w:sz w:val="28"/>
          <w:szCs w:val="28"/>
        </w:rPr>
        <w:t xml:space="preserve"> </w:t>
      </w:r>
      <w:bookmarkEnd w:id="2"/>
      <w:r>
        <w:rPr>
          <w:i/>
          <w:sz w:val="28"/>
          <w:szCs w:val="28"/>
        </w:rPr>
        <w:t>si avvale della collaborazione di</w:t>
      </w:r>
      <w:r w:rsidR="00CE1231">
        <w:rPr>
          <w:i/>
          <w:sz w:val="28"/>
          <w:szCs w:val="28"/>
        </w:rPr>
        <w:t>:</w:t>
      </w:r>
    </w:p>
    <w:p w14:paraId="3C0F4A57" w14:textId="0A04A743" w:rsidR="00114C70" w:rsidRPr="00540C8E" w:rsidRDefault="00CE1231" w:rsidP="00CE1231">
      <w:pPr>
        <w:pStyle w:val="Paragrafoelenco"/>
        <w:numPr>
          <w:ilvl w:val="0"/>
          <w:numId w:val="33"/>
        </w:numPr>
        <w:spacing w:line="240" w:lineRule="auto"/>
        <w:jc w:val="both"/>
        <w:rPr>
          <w:i/>
          <w:sz w:val="28"/>
          <w:szCs w:val="28"/>
        </w:rPr>
      </w:pPr>
      <w:r>
        <w:rPr>
          <w:i/>
          <w:sz w:val="28"/>
          <w:szCs w:val="28"/>
        </w:rPr>
        <w:t xml:space="preserve">un </w:t>
      </w:r>
      <w:r w:rsidR="00653A70">
        <w:rPr>
          <w:i/>
          <w:sz w:val="28"/>
          <w:szCs w:val="28"/>
        </w:rPr>
        <w:t>dipendente a tempo indeterminato di</w:t>
      </w:r>
      <w:r>
        <w:rPr>
          <w:i/>
          <w:sz w:val="28"/>
          <w:szCs w:val="28"/>
        </w:rPr>
        <w:t xml:space="preserve"> </w:t>
      </w:r>
      <w:r w:rsidRPr="00540C8E">
        <w:rPr>
          <w:i/>
          <w:sz w:val="28"/>
          <w:szCs w:val="28"/>
        </w:rPr>
        <w:t>fa</w:t>
      </w:r>
      <w:r w:rsidR="00114C70" w:rsidRPr="00540C8E">
        <w:rPr>
          <w:i/>
          <w:sz w:val="28"/>
          <w:szCs w:val="28"/>
        </w:rPr>
        <w:t>scia B</w:t>
      </w:r>
      <w:r w:rsidR="00653A70" w:rsidRPr="00540C8E">
        <w:rPr>
          <w:i/>
          <w:sz w:val="28"/>
          <w:szCs w:val="28"/>
        </w:rPr>
        <w:t xml:space="preserve"> (B3)</w:t>
      </w:r>
    </w:p>
    <w:p w14:paraId="13F586FB" w14:textId="12FBFB52" w:rsidR="00653A70" w:rsidRDefault="00114C70" w:rsidP="00CE1231">
      <w:pPr>
        <w:pStyle w:val="Paragrafoelenco"/>
        <w:numPr>
          <w:ilvl w:val="0"/>
          <w:numId w:val="33"/>
        </w:numPr>
        <w:spacing w:line="240" w:lineRule="auto"/>
        <w:jc w:val="both"/>
        <w:rPr>
          <w:i/>
          <w:sz w:val="28"/>
          <w:szCs w:val="28"/>
        </w:rPr>
      </w:pPr>
      <w:r>
        <w:rPr>
          <w:i/>
          <w:sz w:val="28"/>
          <w:szCs w:val="28"/>
        </w:rPr>
        <w:t>due dipendenti a tempo determinato di fascia C</w:t>
      </w:r>
      <w:r w:rsidR="00653A70">
        <w:rPr>
          <w:i/>
          <w:sz w:val="28"/>
          <w:szCs w:val="28"/>
        </w:rPr>
        <w:t xml:space="preserve"> (C4 e C5 con Posizione Organizzativa)</w:t>
      </w:r>
    </w:p>
    <w:p w14:paraId="3FD1F6E1" w14:textId="5E94B73E" w:rsidR="00732CC7" w:rsidRPr="00623B45" w:rsidRDefault="00732CC7" w:rsidP="00653A70">
      <w:pPr>
        <w:spacing w:line="240" w:lineRule="auto"/>
        <w:jc w:val="both"/>
        <w:rPr>
          <w:i/>
          <w:sz w:val="28"/>
          <w:szCs w:val="28"/>
        </w:rPr>
      </w:pPr>
      <w:r w:rsidRPr="00653A70">
        <w:rPr>
          <w:i/>
          <w:sz w:val="28"/>
          <w:szCs w:val="28"/>
        </w:rPr>
        <w:t xml:space="preserve"> </w:t>
      </w:r>
      <w:r w:rsidRPr="00623B45">
        <w:rPr>
          <w:i/>
          <w:sz w:val="28"/>
          <w:szCs w:val="28"/>
        </w:rPr>
        <w:t>come per il passato</w:t>
      </w:r>
      <w:r w:rsidR="00653A70" w:rsidRPr="00623B45">
        <w:rPr>
          <w:i/>
          <w:sz w:val="28"/>
          <w:szCs w:val="28"/>
        </w:rPr>
        <w:t>,</w:t>
      </w:r>
      <w:r w:rsidRPr="00623B45">
        <w:rPr>
          <w:i/>
          <w:sz w:val="28"/>
          <w:szCs w:val="28"/>
        </w:rPr>
        <w:t xml:space="preserve"> ha intenzione di avvalersi degli strumenti giuridici per</w:t>
      </w:r>
      <w:r w:rsidR="00653A70" w:rsidRPr="00623B45">
        <w:rPr>
          <w:i/>
          <w:sz w:val="28"/>
          <w:szCs w:val="28"/>
        </w:rPr>
        <w:t xml:space="preserve"> l’avanzamento di carriera degli stessi e nell’anno 2020 di </w:t>
      </w:r>
      <w:r w:rsidR="00623B45">
        <w:rPr>
          <w:i/>
          <w:sz w:val="28"/>
          <w:szCs w:val="28"/>
        </w:rPr>
        <w:t>dar</w:t>
      </w:r>
      <w:r w:rsidR="00623B45" w:rsidRPr="00623B45">
        <w:rPr>
          <w:i/>
          <w:sz w:val="28"/>
          <w:szCs w:val="28"/>
        </w:rPr>
        <w:t xml:space="preserve"> luogo alla </w:t>
      </w:r>
      <w:r w:rsidR="00623B45" w:rsidRPr="00623B45">
        <w:rPr>
          <w:rFonts w:cs="Arial"/>
          <w:sz w:val="28"/>
          <w:szCs w:val="28"/>
        </w:rPr>
        <w:t>procedura della contrattazione decentrata integrativa.</w:t>
      </w:r>
    </w:p>
    <w:p w14:paraId="679EE7ED" w14:textId="77777777" w:rsidR="004C46F4" w:rsidRDefault="004C46F4" w:rsidP="00E25EAB">
      <w:pPr>
        <w:spacing w:line="240" w:lineRule="auto"/>
        <w:jc w:val="both"/>
        <w:rPr>
          <w:i/>
          <w:sz w:val="28"/>
          <w:szCs w:val="28"/>
        </w:rPr>
      </w:pPr>
    </w:p>
    <w:p w14:paraId="0E60484E" w14:textId="77777777" w:rsidR="00C2031A" w:rsidRDefault="00C2031A" w:rsidP="00732CC7">
      <w:pPr>
        <w:spacing w:line="240" w:lineRule="auto"/>
        <w:jc w:val="center"/>
        <w:rPr>
          <w:sz w:val="28"/>
          <w:szCs w:val="28"/>
        </w:rPr>
      </w:pPr>
    </w:p>
    <w:p w14:paraId="1EC27E7A" w14:textId="77777777" w:rsidR="00C2031A" w:rsidRDefault="00C2031A" w:rsidP="00732CC7">
      <w:pPr>
        <w:spacing w:line="240" w:lineRule="auto"/>
        <w:jc w:val="center"/>
        <w:rPr>
          <w:sz w:val="28"/>
          <w:szCs w:val="28"/>
        </w:rPr>
      </w:pPr>
    </w:p>
    <w:p w14:paraId="74F8E370" w14:textId="77777777" w:rsidR="00732CC7" w:rsidRDefault="00732CC7" w:rsidP="00732CC7">
      <w:pPr>
        <w:spacing w:line="240" w:lineRule="auto"/>
        <w:jc w:val="center"/>
        <w:rPr>
          <w:sz w:val="28"/>
          <w:szCs w:val="28"/>
        </w:rPr>
      </w:pPr>
      <w:r>
        <w:rPr>
          <w:sz w:val="28"/>
          <w:szCs w:val="28"/>
        </w:rPr>
        <w:lastRenderedPageBreak/>
        <w:t xml:space="preserve">SCHEDA </w:t>
      </w:r>
      <w:r w:rsidRPr="00643115">
        <w:rPr>
          <w:b/>
          <w:bCs/>
          <w:sz w:val="28"/>
          <w:szCs w:val="28"/>
        </w:rPr>
        <w:t>B</w:t>
      </w:r>
    </w:p>
    <w:p w14:paraId="0B3A2764" w14:textId="58585F70" w:rsidR="00732CC7" w:rsidRDefault="00732CC7" w:rsidP="00732CC7">
      <w:pPr>
        <w:spacing w:line="240" w:lineRule="auto"/>
        <w:jc w:val="center"/>
        <w:rPr>
          <w:sz w:val="28"/>
          <w:szCs w:val="28"/>
        </w:rPr>
      </w:pPr>
      <w:r w:rsidRPr="008C4A6C">
        <w:rPr>
          <w:sz w:val="28"/>
          <w:szCs w:val="28"/>
        </w:rPr>
        <w:t>AREA AFFIDAMENTO DEI LAVORI, SE</w:t>
      </w:r>
      <w:r w:rsidR="004C46F4" w:rsidRPr="008C4A6C">
        <w:rPr>
          <w:sz w:val="28"/>
          <w:szCs w:val="28"/>
        </w:rPr>
        <w:t>R</w:t>
      </w:r>
      <w:r w:rsidRPr="008C4A6C">
        <w:rPr>
          <w:sz w:val="28"/>
          <w:szCs w:val="28"/>
        </w:rPr>
        <w:t>VIZI E FORNITURE</w:t>
      </w:r>
    </w:p>
    <w:p w14:paraId="5105E9CA" w14:textId="6306D51E" w:rsidR="00732CC7" w:rsidRDefault="00732CC7" w:rsidP="00732CC7">
      <w:pPr>
        <w:spacing w:line="240" w:lineRule="auto"/>
        <w:jc w:val="both"/>
        <w:rPr>
          <w:i/>
          <w:sz w:val="28"/>
          <w:szCs w:val="28"/>
        </w:rPr>
      </w:pPr>
      <w:r>
        <w:rPr>
          <w:i/>
          <w:sz w:val="28"/>
          <w:szCs w:val="28"/>
        </w:rPr>
        <w:t>Nell’ambito dei lavori, servizi e forniture,</w:t>
      </w:r>
      <w:r w:rsidR="00787462" w:rsidRPr="00787462">
        <w:rPr>
          <w:i/>
          <w:sz w:val="28"/>
          <w:szCs w:val="28"/>
        </w:rPr>
        <w:t xml:space="preserve"> </w:t>
      </w:r>
      <w:r w:rsidR="00623B45">
        <w:rPr>
          <w:i/>
          <w:sz w:val="28"/>
          <w:szCs w:val="28"/>
        </w:rPr>
        <w:t>l’Ordine P</w:t>
      </w:r>
      <w:r w:rsidR="00787462">
        <w:rPr>
          <w:i/>
          <w:sz w:val="28"/>
          <w:szCs w:val="28"/>
        </w:rPr>
        <w:t>rovinciale</w:t>
      </w:r>
      <w:r w:rsidR="00623B45">
        <w:rPr>
          <w:i/>
          <w:sz w:val="28"/>
          <w:szCs w:val="28"/>
        </w:rPr>
        <w:t xml:space="preserve"> di Torino</w:t>
      </w:r>
      <w:r>
        <w:rPr>
          <w:i/>
          <w:sz w:val="28"/>
          <w:szCs w:val="28"/>
        </w:rPr>
        <w:t>, ove si tratti di contratti c.d. sopra soglia (oltre € 40.000,00) già procede con delibera a contrarre e successiva pubblicazione di bando, così come previsto dal Regolam</w:t>
      </w:r>
      <w:r w:rsidR="00623B45">
        <w:rPr>
          <w:i/>
          <w:sz w:val="28"/>
          <w:szCs w:val="28"/>
        </w:rPr>
        <w:t>ento di C</w:t>
      </w:r>
      <w:r>
        <w:rPr>
          <w:i/>
          <w:sz w:val="28"/>
          <w:szCs w:val="28"/>
        </w:rPr>
        <w:t>ontabilità</w:t>
      </w:r>
      <w:r w:rsidRPr="00732CC7">
        <w:rPr>
          <w:i/>
          <w:sz w:val="28"/>
          <w:szCs w:val="28"/>
        </w:rPr>
        <w:t>.  Per quelli inferiori,</w:t>
      </w:r>
      <w:r w:rsidR="00654344">
        <w:rPr>
          <w:i/>
          <w:sz w:val="28"/>
          <w:szCs w:val="28"/>
        </w:rPr>
        <w:t xml:space="preserve"> </w:t>
      </w:r>
      <w:r>
        <w:rPr>
          <w:i/>
          <w:sz w:val="28"/>
          <w:szCs w:val="28"/>
        </w:rPr>
        <w:t>comunque, viene rispettato l’obbligo di trasparenza.</w:t>
      </w:r>
    </w:p>
    <w:p w14:paraId="3E30230D" w14:textId="182AD6BD" w:rsidR="00182D68" w:rsidRDefault="00732CC7" w:rsidP="00732CC7">
      <w:pPr>
        <w:spacing w:line="240" w:lineRule="auto"/>
        <w:jc w:val="both"/>
        <w:rPr>
          <w:i/>
          <w:sz w:val="28"/>
          <w:szCs w:val="28"/>
        </w:rPr>
      </w:pPr>
      <w:r>
        <w:rPr>
          <w:i/>
          <w:sz w:val="28"/>
          <w:szCs w:val="28"/>
        </w:rPr>
        <w:t xml:space="preserve">Per quanto riguarda invece, i servizi professionali e incarichi a studi di professionisti, stante la non necessità di procedere di evidenza pubblica, nondimeno </w:t>
      </w:r>
      <w:r w:rsidR="0039404E">
        <w:rPr>
          <w:i/>
          <w:sz w:val="28"/>
          <w:szCs w:val="28"/>
        </w:rPr>
        <w:t xml:space="preserve">l’Ordine provinciale </w:t>
      </w:r>
      <w:r>
        <w:rPr>
          <w:i/>
          <w:sz w:val="28"/>
          <w:szCs w:val="28"/>
        </w:rPr>
        <w:t>opera, pur nell’ambito dell’intuitus personae, nel massimo rispetto di criteri di trasparenza, richiedendo preventivamente una stima dei costi e successivamente formalizzando l’incarico in sede di Consiglio Direttivo. Ciò, in particolare, si rivela importante per le pur rarissime occasioni di bandi di gara di un certo rilievo,</w:t>
      </w:r>
      <w:r w:rsidR="00BE0C1F">
        <w:rPr>
          <w:i/>
          <w:sz w:val="28"/>
          <w:szCs w:val="28"/>
        </w:rPr>
        <w:t xml:space="preserve"> atteso che la consulenza preventiva di professionisti specializzati riduce sensibilmente il r</w:t>
      </w:r>
      <w:r w:rsidR="00AC3385">
        <w:rPr>
          <w:i/>
          <w:sz w:val="28"/>
          <w:szCs w:val="28"/>
        </w:rPr>
        <w:t>ischio di successive impugnative.</w:t>
      </w:r>
    </w:p>
    <w:p w14:paraId="1D8F4FED" w14:textId="77777777" w:rsidR="00182D68" w:rsidRDefault="00182D68" w:rsidP="00732CC7">
      <w:pPr>
        <w:spacing w:line="240" w:lineRule="auto"/>
        <w:jc w:val="both"/>
        <w:rPr>
          <w:i/>
          <w:sz w:val="28"/>
          <w:szCs w:val="28"/>
        </w:rPr>
      </w:pPr>
    </w:p>
    <w:p w14:paraId="11A41A41" w14:textId="77777777" w:rsidR="00732CC7" w:rsidRDefault="00AC3385" w:rsidP="00AC3385">
      <w:pPr>
        <w:spacing w:line="240" w:lineRule="auto"/>
        <w:jc w:val="center"/>
        <w:rPr>
          <w:sz w:val="28"/>
          <w:szCs w:val="28"/>
        </w:rPr>
      </w:pPr>
      <w:r>
        <w:rPr>
          <w:sz w:val="28"/>
          <w:szCs w:val="28"/>
        </w:rPr>
        <w:t xml:space="preserve">SCHEDA </w:t>
      </w:r>
      <w:r w:rsidRPr="00643115">
        <w:rPr>
          <w:b/>
          <w:bCs/>
          <w:sz w:val="28"/>
          <w:szCs w:val="28"/>
        </w:rPr>
        <w:t>C</w:t>
      </w:r>
    </w:p>
    <w:p w14:paraId="3E7CC749" w14:textId="77777777" w:rsidR="00623B45" w:rsidRDefault="00AC3385" w:rsidP="00AC3385">
      <w:pPr>
        <w:spacing w:line="240" w:lineRule="auto"/>
        <w:jc w:val="center"/>
        <w:rPr>
          <w:sz w:val="28"/>
          <w:szCs w:val="28"/>
        </w:rPr>
      </w:pPr>
      <w:r>
        <w:rPr>
          <w:sz w:val="28"/>
          <w:szCs w:val="28"/>
        </w:rPr>
        <w:t xml:space="preserve">AREA PROVVEDIMENTI AMPLIATIVI DELLA SFERA GIURIDICA DEI DESTINATARI PRIVI </w:t>
      </w:r>
    </w:p>
    <w:p w14:paraId="5F8FF48C" w14:textId="53F5FEF4" w:rsidR="00AC3385" w:rsidRDefault="00AC3385" w:rsidP="00AC3385">
      <w:pPr>
        <w:spacing w:line="240" w:lineRule="auto"/>
        <w:jc w:val="center"/>
        <w:rPr>
          <w:sz w:val="28"/>
          <w:szCs w:val="28"/>
        </w:rPr>
      </w:pPr>
      <w:r>
        <w:rPr>
          <w:sz w:val="28"/>
          <w:szCs w:val="28"/>
        </w:rPr>
        <w:t>DI EFFETTO ECONOMICO DIRETTO ED IMMEDIATO PER IL DESTINATARIO</w:t>
      </w:r>
    </w:p>
    <w:p w14:paraId="30A57CE5" w14:textId="0D01C3CD" w:rsidR="00AC3385" w:rsidRDefault="00AC3385" w:rsidP="00AC3385">
      <w:pPr>
        <w:spacing w:line="240" w:lineRule="auto"/>
        <w:jc w:val="both"/>
        <w:rPr>
          <w:i/>
          <w:sz w:val="28"/>
          <w:szCs w:val="28"/>
        </w:rPr>
      </w:pPr>
      <w:r>
        <w:rPr>
          <w:i/>
          <w:sz w:val="28"/>
          <w:szCs w:val="28"/>
        </w:rPr>
        <w:t>In tale tipologia di provvedimenti rientrano, unicamente, eventuali decisioni inerenti</w:t>
      </w:r>
      <w:r w:rsidR="00C62B30">
        <w:rPr>
          <w:i/>
          <w:sz w:val="28"/>
          <w:szCs w:val="28"/>
        </w:rPr>
        <w:t xml:space="preserve"> </w:t>
      </w:r>
      <w:proofErr w:type="gramStart"/>
      <w:r>
        <w:rPr>
          <w:i/>
          <w:sz w:val="28"/>
          <w:szCs w:val="28"/>
        </w:rPr>
        <w:t>l’Albo</w:t>
      </w:r>
      <w:proofErr w:type="gramEnd"/>
      <w:r>
        <w:rPr>
          <w:i/>
          <w:sz w:val="28"/>
          <w:szCs w:val="28"/>
        </w:rPr>
        <w:t>. Al fine di ridurre eventuali fenomeni corruttiv</w:t>
      </w:r>
      <w:r w:rsidR="00623B45">
        <w:rPr>
          <w:i/>
          <w:sz w:val="28"/>
          <w:szCs w:val="28"/>
        </w:rPr>
        <w:t>i, ogni P</w:t>
      </w:r>
      <w:r>
        <w:rPr>
          <w:i/>
          <w:sz w:val="28"/>
          <w:szCs w:val="28"/>
        </w:rPr>
        <w:t>rovvedimento sarà adottato co</w:t>
      </w:r>
      <w:r w:rsidR="00623B45">
        <w:rPr>
          <w:i/>
          <w:sz w:val="28"/>
          <w:szCs w:val="28"/>
        </w:rPr>
        <w:t>n procedimento che rispetti le Linee G</w:t>
      </w:r>
      <w:r>
        <w:rPr>
          <w:i/>
          <w:sz w:val="28"/>
          <w:szCs w:val="28"/>
        </w:rPr>
        <w:t>uida d</w:t>
      </w:r>
      <w:r w:rsidR="00623B45">
        <w:rPr>
          <w:i/>
          <w:sz w:val="28"/>
          <w:szCs w:val="28"/>
        </w:rPr>
        <w:t>ettate a livello nazionale e i R</w:t>
      </w:r>
      <w:r>
        <w:rPr>
          <w:i/>
          <w:sz w:val="28"/>
          <w:szCs w:val="28"/>
        </w:rPr>
        <w:t xml:space="preserve">egolamenti interni. </w:t>
      </w:r>
    </w:p>
    <w:p w14:paraId="57B53575" w14:textId="1B894076" w:rsidR="00AC3385" w:rsidRDefault="00623B45" w:rsidP="00AC3385">
      <w:pPr>
        <w:spacing w:line="240" w:lineRule="auto"/>
        <w:jc w:val="both"/>
        <w:rPr>
          <w:i/>
          <w:sz w:val="28"/>
          <w:szCs w:val="28"/>
        </w:rPr>
      </w:pPr>
      <w:r>
        <w:rPr>
          <w:i/>
          <w:sz w:val="28"/>
          <w:szCs w:val="28"/>
        </w:rPr>
        <w:lastRenderedPageBreak/>
        <w:t>Inoltre, ogni P</w:t>
      </w:r>
      <w:r w:rsidR="00AC3385">
        <w:rPr>
          <w:i/>
          <w:sz w:val="28"/>
          <w:szCs w:val="28"/>
        </w:rPr>
        <w:t>rovvedimento sarà debitamente motivato e dovrà indicare i presupposti di fatto e le ragioni giuridiche che hanno determinato la decisione.</w:t>
      </w:r>
    </w:p>
    <w:p w14:paraId="5DD0A24B" w14:textId="287BDDB1" w:rsidR="00AC3385" w:rsidRDefault="00AC3385" w:rsidP="00AC3385">
      <w:pPr>
        <w:spacing w:line="240" w:lineRule="auto"/>
        <w:jc w:val="both"/>
        <w:rPr>
          <w:i/>
          <w:sz w:val="28"/>
          <w:szCs w:val="28"/>
        </w:rPr>
      </w:pPr>
      <w:r>
        <w:rPr>
          <w:i/>
          <w:sz w:val="28"/>
          <w:szCs w:val="28"/>
        </w:rPr>
        <w:t xml:space="preserve">Tutta la documentazione in entrata e in uscita inerente </w:t>
      </w:r>
      <w:r w:rsidR="00787462">
        <w:rPr>
          <w:i/>
          <w:sz w:val="28"/>
          <w:szCs w:val="28"/>
        </w:rPr>
        <w:t>all’adozione</w:t>
      </w:r>
      <w:r w:rsidR="00623B45">
        <w:rPr>
          <w:i/>
          <w:sz w:val="28"/>
          <w:szCs w:val="28"/>
        </w:rPr>
        <w:t xml:space="preserve"> del P</w:t>
      </w:r>
      <w:r>
        <w:rPr>
          <w:i/>
          <w:sz w:val="28"/>
          <w:szCs w:val="28"/>
        </w:rPr>
        <w:t>rovvedimento sarà immediatamente protocollata con numero progressivo e data.</w:t>
      </w:r>
    </w:p>
    <w:p w14:paraId="27EEFA74" w14:textId="027971AF" w:rsidR="00AC3385" w:rsidRDefault="00AC3385" w:rsidP="00AC3385">
      <w:pPr>
        <w:spacing w:line="240" w:lineRule="auto"/>
        <w:jc w:val="both"/>
        <w:rPr>
          <w:i/>
          <w:sz w:val="28"/>
          <w:szCs w:val="28"/>
        </w:rPr>
      </w:pPr>
      <w:r>
        <w:rPr>
          <w:i/>
          <w:sz w:val="28"/>
          <w:szCs w:val="28"/>
        </w:rPr>
        <w:t>Il Responsabile dell’attuazione della presente procedura sarà il Responsabile della singola are</w:t>
      </w:r>
      <w:r w:rsidR="00623B45">
        <w:rPr>
          <w:i/>
          <w:sz w:val="28"/>
          <w:szCs w:val="28"/>
        </w:rPr>
        <w:t>a interessata, individuato nel R</w:t>
      </w:r>
      <w:r>
        <w:rPr>
          <w:i/>
          <w:sz w:val="28"/>
          <w:szCs w:val="28"/>
        </w:rPr>
        <w:t>egolamento interno.</w:t>
      </w:r>
    </w:p>
    <w:p w14:paraId="160AFA80" w14:textId="77777777" w:rsidR="00AC3385" w:rsidRDefault="00AC3385" w:rsidP="00AC3385">
      <w:pPr>
        <w:spacing w:line="240" w:lineRule="auto"/>
        <w:jc w:val="both"/>
        <w:rPr>
          <w:i/>
          <w:sz w:val="28"/>
          <w:szCs w:val="28"/>
        </w:rPr>
      </w:pPr>
    </w:p>
    <w:p w14:paraId="52875ACA" w14:textId="77777777" w:rsidR="00680589" w:rsidRDefault="00680589" w:rsidP="00AC3385">
      <w:pPr>
        <w:spacing w:line="240" w:lineRule="auto"/>
        <w:jc w:val="center"/>
        <w:rPr>
          <w:sz w:val="28"/>
          <w:szCs w:val="28"/>
        </w:rPr>
      </w:pPr>
    </w:p>
    <w:p w14:paraId="2DB2EB73" w14:textId="77777777" w:rsidR="00680589" w:rsidRDefault="00680589" w:rsidP="00AC3385">
      <w:pPr>
        <w:spacing w:line="240" w:lineRule="auto"/>
        <w:jc w:val="center"/>
        <w:rPr>
          <w:sz w:val="28"/>
          <w:szCs w:val="28"/>
        </w:rPr>
      </w:pPr>
    </w:p>
    <w:p w14:paraId="3E38C97B" w14:textId="77777777" w:rsidR="00AC3385" w:rsidRDefault="00AC3385" w:rsidP="00AC3385">
      <w:pPr>
        <w:spacing w:line="240" w:lineRule="auto"/>
        <w:jc w:val="center"/>
        <w:rPr>
          <w:sz w:val="28"/>
          <w:szCs w:val="28"/>
        </w:rPr>
      </w:pPr>
      <w:r>
        <w:rPr>
          <w:sz w:val="28"/>
          <w:szCs w:val="28"/>
        </w:rPr>
        <w:t xml:space="preserve">SCHEDA </w:t>
      </w:r>
      <w:r w:rsidRPr="00643115">
        <w:rPr>
          <w:b/>
          <w:bCs/>
          <w:sz w:val="28"/>
          <w:szCs w:val="28"/>
        </w:rPr>
        <w:t>D</w:t>
      </w:r>
    </w:p>
    <w:p w14:paraId="080AF15D" w14:textId="77777777" w:rsidR="00623B45" w:rsidRDefault="00AC3385" w:rsidP="00AC3385">
      <w:pPr>
        <w:spacing w:line="240" w:lineRule="auto"/>
        <w:jc w:val="center"/>
        <w:rPr>
          <w:sz w:val="28"/>
          <w:szCs w:val="28"/>
        </w:rPr>
      </w:pPr>
      <w:r>
        <w:rPr>
          <w:sz w:val="28"/>
          <w:szCs w:val="28"/>
        </w:rPr>
        <w:t xml:space="preserve">AREA PROVVEDIMENTI AMPLIATIVI DELLA SFERA GIURIDICA DEI DESTINATARI </w:t>
      </w:r>
    </w:p>
    <w:p w14:paraId="19D995C3" w14:textId="4B530AA8" w:rsidR="00623B45" w:rsidRDefault="00AC3385" w:rsidP="00623B45">
      <w:pPr>
        <w:spacing w:line="240" w:lineRule="auto"/>
        <w:jc w:val="center"/>
        <w:rPr>
          <w:sz w:val="28"/>
          <w:szCs w:val="28"/>
        </w:rPr>
      </w:pPr>
      <w:r>
        <w:rPr>
          <w:sz w:val="28"/>
          <w:szCs w:val="28"/>
        </w:rPr>
        <w:t>CON EFFETTO ECONOMICO DIRETTO ED IMMEDIATO PER IL DESTINATARIO</w:t>
      </w:r>
    </w:p>
    <w:p w14:paraId="57B024C8" w14:textId="0302597D" w:rsidR="00AC3385" w:rsidRDefault="00D56D08" w:rsidP="00AC3385">
      <w:pPr>
        <w:spacing w:line="240" w:lineRule="auto"/>
        <w:jc w:val="both"/>
        <w:rPr>
          <w:i/>
          <w:sz w:val="28"/>
          <w:szCs w:val="28"/>
        </w:rPr>
      </w:pPr>
      <w:r w:rsidRPr="008C4A6C">
        <w:rPr>
          <w:i/>
          <w:sz w:val="28"/>
          <w:szCs w:val="28"/>
        </w:rPr>
        <w:t>Il Consiglio Direttivo ritiene che fra l</w:t>
      </w:r>
      <w:r w:rsidR="00623B45" w:rsidRPr="008C4A6C">
        <w:rPr>
          <w:i/>
          <w:sz w:val="28"/>
          <w:szCs w:val="28"/>
        </w:rPr>
        <w:t>e attività dell’Ordine P</w:t>
      </w:r>
      <w:r w:rsidR="00FF109B" w:rsidRPr="008C4A6C">
        <w:rPr>
          <w:i/>
          <w:sz w:val="28"/>
          <w:szCs w:val="28"/>
        </w:rPr>
        <w:t>rovinciale</w:t>
      </w:r>
      <w:r w:rsidRPr="008C4A6C">
        <w:rPr>
          <w:i/>
          <w:sz w:val="28"/>
          <w:szCs w:val="28"/>
        </w:rPr>
        <w:t xml:space="preserve"> siano</w:t>
      </w:r>
      <w:r w:rsidR="004D7F2A" w:rsidRPr="008C4A6C">
        <w:rPr>
          <w:i/>
          <w:sz w:val="28"/>
          <w:szCs w:val="28"/>
        </w:rPr>
        <w:t xml:space="preserve"> </w:t>
      </w:r>
      <w:r w:rsidRPr="008C4A6C">
        <w:rPr>
          <w:i/>
          <w:sz w:val="28"/>
          <w:szCs w:val="28"/>
        </w:rPr>
        <w:t>previsti provvedimenti rientranti nella presente area.</w:t>
      </w:r>
    </w:p>
    <w:p w14:paraId="1B7FF9AE" w14:textId="3B20D00F" w:rsidR="00D56D08" w:rsidRDefault="00D56D08" w:rsidP="00AC3385">
      <w:pPr>
        <w:spacing w:line="240" w:lineRule="auto"/>
        <w:jc w:val="both"/>
        <w:rPr>
          <w:i/>
          <w:sz w:val="28"/>
          <w:szCs w:val="28"/>
        </w:rPr>
      </w:pPr>
      <w:r>
        <w:rPr>
          <w:i/>
          <w:sz w:val="28"/>
          <w:szCs w:val="28"/>
        </w:rPr>
        <w:t>Laddove si rendesse necessaria l’adozione di un simile provvedimento, saranno attuate le medesime misure previste dalla precedente scheda C e, al fine di prevenire ulterior</w:t>
      </w:r>
      <w:r w:rsidR="004D7F2A">
        <w:rPr>
          <w:i/>
          <w:sz w:val="28"/>
          <w:szCs w:val="28"/>
        </w:rPr>
        <w:t>mente il rischio corruttivo, i P</w:t>
      </w:r>
      <w:r>
        <w:rPr>
          <w:i/>
          <w:sz w:val="28"/>
          <w:szCs w:val="28"/>
        </w:rPr>
        <w:t>rovvedimenti saranno pubblicati nel sito web con l’indicazione dell’importo erogato.</w:t>
      </w:r>
    </w:p>
    <w:p w14:paraId="179A46B4" w14:textId="7EAC5ADD" w:rsidR="00D56D08" w:rsidRDefault="00D56D08" w:rsidP="00AC3385">
      <w:pPr>
        <w:spacing w:line="240" w:lineRule="auto"/>
        <w:jc w:val="both"/>
        <w:rPr>
          <w:i/>
          <w:sz w:val="28"/>
          <w:szCs w:val="28"/>
        </w:rPr>
      </w:pPr>
    </w:p>
    <w:p w14:paraId="3526CE64" w14:textId="77777777" w:rsidR="00465520" w:rsidRDefault="00465520" w:rsidP="00AC3385">
      <w:pPr>
        <w:spacing w:line="240" w:lineRule="auto"/>
        <w:jc w:val="both"/>
        <w:rPr>
          <w:i/>
          <w:sz w:val="28"/>
          <w:szCs w:val="28"/>
        </w:rPr>
      </w:pPr>
    </w:p>
    <w:p w14:paraId="14972D9A" w14:textId="77777777" w:rsidR="00D56D08" w:rsidRDefault="00D56D08" w:rsidP="00D56D08">
      <w:pPr>
        <w:spacing w:line="240" w:lineRule="auto"/>
        <w:jc w:val="center"/>
        <w:rPr>
          <w:sz w:val="28"/>
          <w:szCs w:val="28"/>
        </w:rPr>
      </w:pPr>
      <w:r>
        <w:rPr>
          <w:sz w:val="28"/>
          <w:szCs w:val="28"/>
        </w:rPr>
        <w:t xml:space="preserve">SCHEDA </w:t>
      </w:r>
      <w:r w:rsidRPr="00643115">
        <w:rPr>
          <w:b/>
          <w:bCs/>
          <w:sz w:val="28"/>
          <w:szCs w:val="28"/>
        </w:rPr>
        <w:t>E</w:t>
      </w:r>
    </w:p>
    <w:p w14:paraId="06BD27FE" w14:textId="22F344EA" w:rsidR="00D56D08" w:rsidRDefault="00D56D08" w:rsidP="00D56D08">
      <w:pPr>
        <w:spacing w:line="240" w:lineRule="auto"/>
        <w:jc w:val="center"/>
        <w:rPr>
          <w:sz w:val="28"/>
          <w:szCs w:val="28"/>
        </w:rPr>
      </w:pPr>
      <w:r>
        <w:rPr>
          <w:sz w:val="28"/>
          <w:szCs w:val="28"/>
        </w:rPr>
        <w:t>AREA GRUPPI DI RICERC</w:t>
      </w:r>
      <w:r w:rsidR="00182637">
        <w:rPr>
          <w:sz w:val="28"/>
          <w:szCs w:val="28"/>
        </w:rPr>
        <w:t>A</w:t>
      </w:r>
      <w:r w:rsidR="00465520">
        <w:rPr>
          <w:sz w:val="28"/>
          <w:szCs w:val="28"/>
        </w:rPr>
        <w:t xml:space="preserve"> </w:t>
      </w:r>
      <w:r w:rsidR="00182637" w:rsidRPr="00182637">
        <w:rPr>
          <w:sz w:val="28"/>
          <w:szCs w:val="28"/>
        </w:rPr>
        <w:t>DI STUDIO, DI LAVORO</w:t>
      </w:r>
    </w:p>
    <w:p w14:paraId="21B3F3D9" w14:textId="44B896B0" w:rsidR="00D56D08" w:rsidRPr="00182637" w:rsidRDefault="004D7F2A" w:rsidP="00182637">
      <w:pPr>
        <w:pStyle w:val="Paragrafoelenco"/>
        <w:numPr>
          <w:ilvl w:val="0"/>
          <w:numId w:val="22"/>
        </w:numPr>
        <w:spacing w:line="240" w:lineRule="auto"/>
        <w:jc w:val="both"/>
        <w:rPr>
          <w:i/>
          <w:sz w:val="28"/>
          <w:szCs w:val="28"/>
        </w:rPr>
      </w:pPr>
      <w:r>
        <w:rPr>
          <w:i/>
          <w:sz w:val="28"/>
          <w:szCs w:val="28"/>
        </w:rPr>
        <w:t>Il Gruppo di Ricerca viene formato con D</w:t>
      </w:r>
      <w:r w:rsidR="00D56D08" w:rsidRPr="00182637">
        <w:rPr>
          <w:i/>
          <w:sz w:val="28"/>
          <w:szCs w:val="28"/>
        </w:rPr>
        <w:t xml:space="preserve">elibera del Consiglio Direttivo </w:t>
      </w:r>
      <w:r>
        <w:rPr>
          <w:i/>
          <w:sz w:val="28"/>
          <w:szCs w:val="28"/>
        </w:rPr>
        <w:t>dell’Ordine P</w:t>
      </w:r>
      <w:r w:rsidR="00FF109B" w:rsidRPr="00182637">
        <w:rPr>
          <w:i/>
          <w:sz w:val="28"/>
          <w:szCs w:val="28"/>
        </w:rPr>
        <w:t xml:space="preserve">rovinciale </w:t>
      </w:r>
      <w:r w:rsidR="00D56D08" w:rsidRPr="00182637">
        <w:rPr>
          <w:i/>
          <w:sz w:val="28"/>
          <w:szCs w:val="28"/>
        </w:rPr>
        <w:t>adottata con la maggioranza ordinaria. I componenti sono nominati con bando pubblicato sul sito web</w:t>
      </w:r>
      <w:r w:rsidR="00182637">
        <w:rPr>
          <w:i/>
          <w:sz w:val="28"/>
          <w:szCs w:val="28"/>
        </w:rPr>
        <w:t xml:space="preserve"> nel quale vengono definiti i criteri di accesso</w:t>
      </w:r>
      <w:r w:rsidR="00D56D08" w:rsidRPr="00182637">
        <w:rPr>
          <w:i/>
          <w:sz w:val="28"/>
          <w:szCs w:val="28"/>
        </w:rPr>
        <w:t>.</w:t>
      </w:r>
    </w:p>
    <w:p w14:paraId="4F52E230" w14:textId="77777777" w:rsidR="00D56D08" w:rsidRDefault="00D56D08" w:rsidP="00182637">
      <w:pPr>
        <w:spacing w:line="240" w:lineRule="auto"/>
        <w:ind w:firstLine="708"/>
        <w:jc w:val="both"/>
        <w:rPr>
          <w:i/>
          <w:sz w:val="28"/>
          <w:szCs w:val="28"/>
        </w:rPr>
      </w:pPr>
      <w:r>
        <w:rPr>
          <w:i/>
          <w:sz w:val="28"/>
          <w:szCs w:val="28"/>
        </w:rPr>
        <w:t>L’erogazione dell’importo avverrà per fasi successive rigorosamente stabilite dal Consiglio Direttivo.</w:t>
      </w:r>
    </w:p>
    <w:p w14:paraId="39BC3324" w14:textId="4A7DD14E" w:rsidR="00D56D08" w:rsidRDefault="00D56D08" w:rsidP="00182637">
      <w:pPr>
        <w:spacing w:line="240" w:lineRule="auto"/>
        <w:ind w:left="708"/>
        <w:jc w:val="both"/>
        <w:rPr>
          <w:i/>
          <w:sz w:val="28"/>
          <w:szCs w:val="28"/>
        </w:rPr>
      </w:pPr>
      <w:r>
        <w:rPr>
          <w:i/>
          <w:sz w:val="28"/>
          <w:szCs w:val="28"/>
        </w:rPr>
        <w:t>Il Responsabile, designato t</w:t>
      </w:r>
      <w:r w:rsidR="00B23A6B">
        <w:rPr>
          <w:i/>
          <w:sz w:val="28"/>
          <w:szCs w:val="28"/>
        </w:rPr>
        <w:t>ra i Consiglieri con lo stesso P</w:t>
      </w:r>
      <w:r>
        <w:rPr>
          <w:i/>
          <w:sz w:val="28"/>
          <w:szCs w:val="28"/>
        </w:rPr>
        <w:t>rovvedimento di adozione del Gruppo,</w:t>
      </w:r>
      <w:r w:rsidR="00B23A6B">
        <w:rPr>
          <w:i/>
          <w:sz w:val="28"/>
          <w:szCs w:val="28"/>
        </w:rPr>
        <w:t xml:space="preserve"> vigilerà sull’avanzamento del P</w:t>
      </w:r>
      <w:r>
        <w:rPr>
          <w:i/>
          <w:sz w:val="28"/>
          <w:szCs w:val="28"/>
        </w:rPr>
        <w:t>rogetto e relazionerà al Consigli</w:t>
      </w:r>
      <w:r w:rsidR="00B23A6B">
        <w:rPr>
          <w:i/>
          <w:sz w:val="28"/>
          <w:szCs w:val="28"/>
        </w:rPr>
        <w:t>o Direttivo sull’andamento del G</w:t>
      </w:r>
      <w:r>
        <w:rPr>
          <w:i/>
          <w:sz w:val="28"/>
          <w:szCs w:val="28"/>
        </w:rPr>
        <w:t>ruppo e sui risultati della ricerca.</w:t>
      </w:r>
    </w:p>
    <w:p w14:paraId="0402AE8B" w14:textId="668D1831" w:rsidR="00D56D08" w:rsidRDefault="00D56D08" w:rsidP="00182637">
      <w:pPr>
        <w:spacing w:line="240" w:lineRule="auto"/>
        <w:ind w:firstLine="708"/>
        <w:jc w:val="both"/>
        <w:rPr>
          <w:i/>
          <w:sz w:val="28"/>
          <w:szCs w:val="28"/>
        </w:rPr>
      </w:pPr>
      <w:r>
        <w:rPr>
          <w:i/>
          <w:sz w:val="28"/>
          <w:szCs w:val="28"/>
        </w:rPr>
        <w:t>Egli espr</w:t>
      </w:r>
      <w:r w:rsidR="00B23A6B">
        <w:rPr>
          <w:i/>
          <w:sz w:val="28"/>
          <w:szCs w:val="28"/>
        </w:rPr>
        <w:t>imerà parere sul risultato del P</w:t>
      </w:r>
      <w:r>
        <w:rPr>
          <w:i/>
          <w:sz w:val="28"/>
          <w:szCs w:val="28"/>
        </w:rPr>
        <w:t>rogetto.</w:t>
      </w:r>
    </w:p>
    <w:p w14:paraId="75EEC264" w14:textId="0C2FC4CA" w:rsidR="00D56D08" w:rsidRDefault="00D56D08" w:rsidP="00B23A6B">
      <w:pPr>
        <w:spacing w:line="240" w:lineRule="auto"/>
        <w:ind w:left="709"/>
        <w:jc w:val="both"/>
        <w:rPr>
          <w:i/>
          <w:sz w:val="28"/>
          <w:szCs w:val="28"/>
        </w:rPr>
      </w:pPr>
      <w:r>
        <w:rPr>
          <w:i/>
          <w:sz w:val="28"/>
          <w:szCs w:val="28"/>
        </w:rPr>
        <w:t>Ciascun Consig</w:t>
      </w:r>
      <w:r w:rsidR="00B23A6B">
        <w:rPr>
          <w:i/>
          <w:sz w:val="28"/>
          <w:szCs w:val="28"/>
        </w:rPr>
        <w:t>liere non può essere designato Responsabile per più di un Gruppo di R</w:t>
      </w:r>
      <w:r>
        <w:rPr>
          <w:i/>
          <w:sz w:val="28"/>
          <w:szCs w:val="28"/>
        </w:rPr>
        <w:t xml:space="preserve">icerca per ogni </w:t>
      </w:r>
      <w:r w:rsidR="00B23A6B">
        <w:rPr>
          <w:i/>
          <w:sz w:val="28"/>
          <w:szCs w:val="28"/>
        </w:rPr>
        <w:t xml:space="preserve">anno solare e, comunque non oltre il </w:t>
      </w:r>
      <w:r>
        <w:rPr>
          <w:i/>
          <w:sz w:val="28"/>
          <w:szCs w:val="28"/>
        </w:rPr>
        <w:t>mandato elettivo.</w:t>
      </w:r>
    </w:p>
    <w:p w14:paraId="63A4637F" w14:textId="764A58E2" w:rsidR="00D56D08" w:rsidRDefault="00D56D08" w:rsidP="00182637">
      <w:pPr>
        <w:spacing w:line="240" w:lineRule="auto"/>
        <w:ind w:left="708"/>
        <w:jc w:val="both"/>
        <w:rPr>
          <w:i/>
          <w:sz w:val="28"/>
          <w:szCs w:val="28"/>
        </w:rPr>
      </w:pPr>
      <w:r>
        <w:rPr>
          <w:i/>
          <w:sz w:val="28"/>
          <w:szCs w:val="28"/>
        </w:rPr>
        <w:t xml:space="preserve">L’adozione del </w:t>
      </w:r>
      <w:r w:rsidR="00074616">
        <w:rPr>
          <w:i/>
          <w:sz w:val="28"/>
          <w:szCs w:val="28"/>
        </w:rPr>
        <w:t>G</w:t>
      </w:r>
      <w:r>
        <w:rPr>
          <w:i/>
          <w:sz w:val="28"/>
          <w:szCs w:val="28"/>
        </w:rPr>
        <w:t xml:space="preserve">ruppo, l’avanzamento del </w:t>
      </w:r>
      <w:r w:rsidR="00074616">
        <w:rPr>
          <w:i/>
          <w:sz w:val="28"/>
          <w:szCs w:val="28"/>
        </w:rPr>
        <w:t>P</w:t>
      </w:r>
      <w:r>
        <w:rPr>
          <w:i/>
          <w:sz w:val="28"/>
          <w:szCs w:val="28"/>
        </w:rPr>
        <w:t>rogetto ed il risultato della ricerca saranno pubblicati sul sito web del</w:t>
      </w:r>
      <w:r w:rsidR="00074616">
        <w:rPr>
          <w:i/>
          <w:sz w:val="28"/>
          <w:szCs w:val="28"/>
        </w:rPr>
        <w:t>l’Ordine P</w:t>
      </w:r>
      <w:r w:rsidR="00EF6C7C">
        <w:rPr>
          <w:i/>
          <w:sz w:val="28"/>
          <w:szCs w:val="28"/>
        </w:rPr>
        <w:t>rovinciale</w:t>
      </w:r>
      <w:r>
        <w:rPr>
          <w:i/>
          <w:sz w:val="28"/>
          <w:szCs w:val="28"/>
        </w:rPr>
        <w:t>.</w:t>
      </w:r>
    </w:p>
    <w:p w14:paraId="4BDD5778" w14:textId="3EC494F9" w:rsidR="00182637" w:rsidRPr="00182637" w:rsidRDefault="00074616" w:rsidP="00182637">
      <w:pPr>
        <w:pStyle w:val="Paragrafoelenco"/>
        <w:numPr>
          <w:ilvl w:val="0"/>
          <w:numId w:val="22"/>
        </w:numPr>
        <w:spacing w:line="240" w:lineRule="auto"/>
        <w:jc w:val="both"/>
        <w:rPr>
          <w:i/>
          <w:sz w:val="28"/>
          <w:szCs w:val="28"/>
        </w:rPr>
      </w:pPr>
      <w:r>
        <w:rPr>
          <w:i/>
          <w:sz w:val="28"/>
          <w:szCs w:val="28"/>
        </w:rPr>
        <w:t>Il G</w:t>
      </w:r>
      <w:r w:rsidR="00182637" w:rsidRPr="00182637">
        <w:rPr>
          <w:i/>
          <w:sz w:val="28"/>
          <w:szCs w:val="28"/>
        </w:rPr>
        <w:t xml:space="preserve">ruppo di </w:t>
      </w:r>
      <w:r>
        <w:rPr>
          <w:i/>
          <w:sz w:val="28"/>
          <w:szCs w:val="28"/>
        </w:rPr>
        <w:t>S</w:t>
      </w:r>
      <w:r w:rsidR="00182637">
        <w:rPr>
          <w:i/>
          <w:sz w:val="28"/>
          <w:szCs w:val="28"/>
        </w:rPr>
        <w:t>tudio</w:t>
      </w:r>
      <w:r w:rsidR="007872FA">
        <w:rPr>
          <w:i/>
          <w:sz w:val="28"/>
          <w:szCs w:val="28"/>
        </w:rPr>
        <w:t xml:space="preserve"> viene formato con D</w:t>
      </w:r>
      <w:r w:rsidR="00182637" w:rsidRPr="00182637">
        <w:rPr>
          <w:i/>
          <w:sz w:val="28"/>
          <w:szCs w:val="28"/>
        </w:rPr>
        <w:t>elibera del C</w:t>
      </w:r>
      <w:r>
        <w:rPr>
          <w:i/>
          <w:sz w:val="28"/>
          <w:szCs w:val="28"/>
        </w:rPr>
        <w:t>onsiglio Direttivo dell’Ordine P</w:t>
      </w:r>
      <w:r w:rsidR="00182637" w:rsidRPr="00182637">
        <w:rPr>
          <w:i/>
          <w:sz w:val="28"/>
          <w:szCs w:val="28"/>
        </w:rPr>
        <w:t>rovinciale adottata con la maggioranza ordinaria. I componenti sono nominati con bando pubblicato sul sito web</w:t>
      </w:r>
      <w:r w:rsidR="00182637">
        <w:rPr>
          <w:i/>
          <w:sz w:val="28"/>
          <w:szCs w:val="28"/>
        </w:rPr>
        <w:t xml:space="preserve"> nel quale vengono definiti i criteri di accesso</w:t>
      </w:r>
      <w:r w:rsidR="00182637" w:rsidRPr="00182637">
        <w:rPr>
          <w:i/>
          <w:sz w:val="28"/>
          <w:szCs w:val="28"/>
        </w:rPr>
        <w:t>.</w:t>
      </w:r>
    </w:p>
    <w:p w14:paraId="05718138" w14:textId="77777777" w:rsidR="00182637" w:rsidRDefault="00182637" w:rsidP="00182637">
      <w:pPr>
        <w:spacing w:line="240" w:lineRule="auto"/>
        <w:ind w:firstLine="708"/>
        <w:jc w:val="both"/>
        <w:rPr>
          <w:i/>
          <w:sz w:val="28"/>
          <w:szCs w:val="28"/>
        </w:rPr>
      </w:pPr>
      <w:r>
        <w:rPr>
          <w:i/>
          <w:sz w:val="28"/>
          <w:szCs w:val="28"/>
        </w:rPr>
        <w:lastRenderedPageBreak/>
        <w:t>L’erogazione dell’importo avverrà per fasi successive rigorosamente stabilite dal Consiglio Direttivo.</w:t>
      </w:r>
    </w:p>
    <w:p w14:paraId="6E770706" w14:textId="43CB7C7E" w:rsidR="00182637" w:rsidRDefault="00182637" w:rsidP="00182637">
      <w:pPr>
        <w:spacing w:line="240" w:lineRule="auto"/>
        <w:ind w:left="708"/>
        <w:jc w:val="both"/>
        <w:rPr>
          <w:i/>
          <w:sz w:val="28"/>
          <w:szCs w:val="28"/>
        </w:rPr>
      </w:pPr>
      <w:r>
        <w:rPr>
          <w:i/>
          <w:sz w:val="28"/>
          <w:szCs w:val="28"/>
        </w:rPr>
        <w:t>Il Responsabile, designato tra i Consiglieri con lo stesso provvedimento di adozione del Gruppo, vigilerà sull’avanzamento del progetto e relazionerà al Consigli</w:t>
      </w:r>
      <w:r w:rsidR="00074616">
        <w:rPr>
          <w:i/>
          <w:sz w:val="28"/>
          <w:szCs w:val="28"/>
        </w:rPr>
        <w:t>o Direttivo sull’andamento del G</w:t>
      </w:r>
      <w:r>
        <w:rPr>
          <w:i/>
          <w:sz w:val="28"/>
          <w:szCs w:val="28"/>
        </w:rPr>
        <w:t>ruppo e sui risultati della ricerca.</w:t>
      </w:r>
    </w:p>
    <w:p w14:paraId="67556E88" w14:textId="417F247D" w:rsidR="00182637" w:rsidRDefault="00182637" w:rsidP="00182637">
      <w:pPr>
        <w:spacing w:line="240" w:lineRule="auto"/>
        <w:ind w:firstLine="708"/>
        <w:jc w:val="both"/>
        <w:rPr>
          <w:i/>
          <w:sz w:val="28"/>
          <w:szCs w:val="28"/>
        </w:rPr>
      </w:pPr>
      <w:r>
        <w:rPr>
          <w:i/>
          <w:sz w:val="28"/>
          <w:szCs w:val="28"/>
        </w:rPr>
        <w:t>Egli espr</w:t>
      </w:r>
      <w:r w:rsidR="00074616">
        <w:rPr>
          <w:i/>
          <w:sz w:val="28"/>
          <w:szCs w:val="28"/>
        </w:rPr>
        <w:t>imerà parere sul risultato del P</w:t>
      </w:r>
      <w:r>
        <w:rPr>
          <w:i/>
          <w:sz w:val="28"/>
          <w:szCs w:val="28"/>
        </w:rPr>
        <w:t>rogetto.</w:t>
      </w:r>
    </w:p>
    <w:p w14:paraId="537E5343" w14:textId="1F9D2B97" w:rsidR="00182637" w:rsidRDefault="00182637" w:rsidP="00074616">
      <w:pPr>
        <w:spacing w:line="240" w:lineRule="auto"/>
        <w:ind w:left="709"/>
        <w:jc w:val="both"/>
        <w:rPr>
          <w:i/>
          <w:sz w:val="28"/>
          <w:szCs w:val="28"/>
        </w:rPr>
      </w:pPr>
      <w:r>
        <w:rPr>
          <w:i/>
          <w:sz w:val="28"/>
          <w:szCs w:val="28"/>
        </w:rPr>
        <w:t xml:space="preserve">Ciascun Consigliere </w:t>
      </w:r>
      <w:r w:rsidR="00074616">
        <w:rPr>
          <w:i/>
          <w:sz w:val="28"/>
          <w:szCs w:val="28"/>
        </w:rPr>
        <w:t>non può essere designato Responsabile per più di un Gruppo di Ricerca per ogni anno sol</w:t>
      </w:r>
      <w:r w:rsidR="00417500">
        <w:rPr>
          <w:i/>
          <w:sz w:val="28"/>
          <w:szCs w:val="28"/>
        </w:rPr>
        <w:t>are e, comunque non oltre questo</w:t>
      </w:r>
      <w:r w:rsidR="00074616">
        <w:rPr>
          <w:i/>
          <w:sz w:val="28"/>
          <w:szCs w:val="28"/>
        </w:rPr>
        <w:t xml:space="preserve"> mandato elettivo</w:t>
      </w:r>
      <w:r>
        <w:rPr>
          <w:i/>
          <w:sz w:val="28"/>
          <w:szCs w:val="28"/>
        </w:rPr>
        <w:t>.</w:t>
      </w:r>
    </w:p>
    <w:p w14:paraId="304D14D9" w14:textId="24B9602B" w:rsidR="00182637" w:rsidRDefault="00074616" w:rsidP="00182637">
      <w:pPr>
        <w:spacing w:line="240" w:lineRule="auto"/>
        <w:ind w:left="708"/>
        <w:jc w:val="both"/>
        <w:rPr>
          <w:i/>
          <w:sz w:val="28"/>
          <w:szCs w:val="28"/>
        </w:rPr>
      </w:pPr>
      <w:r>
        <w:rPr>
          <w:i/>
          <w:sz w:val="28"/>
          <w:szCs w:val="28"/>
        </w:rPr>
        <w:t>L’adozione del Gruppo, l’avanzamento del P</w:t>
      </w:r>
      <w:r w:rsidR="00182637">
        <w:rPr>
          <w:i/>
          <w:sz w:val="28"/>
          <w:szCs w:val="28"/>
        </w:rPr>
        <w:t>rogetto ed il risultato della ricerca saranno pubbl</w:t>
      </w:r>
      <w:r>
        <w:rPr>
          <w:i/>
          <w:sz w:val="28"/>
          <w:szCs w:val="28"/>
        </w:rPr>
        <w:t>icati sul sito web dell’Ordine P</w:t>
      </w:r>
      <w:r w:rsidR="00182637">
        <w:rPr>
          <w:i/>
          <w:sz w:val="28"/>
          <w:szCs w:val="28"/>
        </w:rPr>
        <w:t>rovinciale.</w:t>
      </w:r>
    </w:p>
    <w:p w14:paraId="217646CF" w14:textId="394E39F1" w:rsidR="00182637" w:rsidRPr="00182637" w:rsidRDefault="007872FA" w:rsidP="00182637">
      <w:pPr>
        <w:pStyle w:val="Paragrafoelenco"/>
        <w:numPr>
          <w:ilvl w:val="0"/>
          <w:numId w:val="22"/>
        </w:numPr>
        <w:spacing w:line="240" w:lineRule="auto"/>
        <w:jc w:val="both"/>
        <w:rPr>
          <w:i/>
          <w:sz w:val="28"/>
          <w:szCs w:val="28"/>
        </w:rPr>
      </w:pPr>
      <w:r>
        <w:rPr>
          <w:i/>
          <w:sz w:val="28"/>
          <w:szCs w:val="28"/>
        </w:rPr>
        <w:t>Il G</w:t>
      </w:r>
      <w:r w:rsidR="00182637" w:rsidRPr="00182637">
        <w:rPr>
          <w:i/>
          <w:sz w:val="28"/>
          <w:szCs w:val="28"/>
        </w:rPr>
        <w:t xml:space="preserve">ruppo di </w:t>
      </w:r>
      <w:r>
        <w:rPr>
          <w:i/>
          <w:sz w:val="28"/>
          <w:szCs w:val="28"/>
        </w:rPr>
        <w:t>L</w:t>
      </w:r>
      <w:r w:rsidR="00182637">
        <w:rPr>
          <w:i/>
          <w:sz w:val="28"/>
          <w:szCs w:val="28"/>
        </w:rPr>
        <w:t>avoro</w:t>
      </w:r>
      <w:r>
        <w:rPr>
          <w:i/>
          <w:sz w:val="28"/>
          <w:szCs w:val="28"/>
        </w:rPr>
        <w:t xml:space="preserve"> viene formato con D</w:t>
      </w:r>
      <w:r w:rsidR="00182637" w:rsidRPr="00182637">
        <w:rPr>
          <w:i/>
          <w:sz w:val="28"/>
          <w:szCs w:val="28"/>
        </w:rPr>
        <w:t>elibera del C</w:t>
      </w:r>
      <w:r>
        <w:rPr>
          <w:i/>
          <w:sz w:val="28"/>
          <w:szCs w:val="28"/>
        </w:rPr>
        <w:t>onsiglio Direttivo dell’Ordine P</w:t>
      </w:r>
      <w:r w:rsidR="00182637" w:rsidRPr="00182637">
        <w:rPr>
          <w:i/>
          <w:sz w:val="28"/>
          <w:szCs w:val="28"/>
        </w:rPr>
        <w:t>rovinciale adottata con la maggioranza ordinaria. I componenti sono nominati con bando pubblicato sul sito web</w:t>
      </w:r>
      <w:r w:rsidR="00182637">
        <w:rPr>
          <w:i/>
          <w:sz w:val="28"/>
          <w:szCs w:val="28"/>
        </w:rPr>
        <w:t xml:space="preserve"> nel quale vengono definiti i criteri di accesso</w:t>
      </w:r>
      <w:r w:rsidR="00182637" w:rsidRPr="00182637">
        <w:rPr>
          <w:i/>
          <w:sz w:val="28"/>
          <w:szCs w:val="28"/>
        </w:rPr>
        <w:t>.</w:t>
      </w:r>
    </w:p>
    <w:p w14:paraId="51874A31" w14:textId="77777777" w:rsidR="00182637" w:rsidRDefault="00182637" w:rsidP="00182637">
      <w:pPr>
        <w:spacing w:line="240" w:lineRule="auto"/>
        <w:ind w:firstLine="708"/>
        <w:jc w:val="both"/>
        <w:rPr>
          <w:i/>
          <w:sz w:val="28"/>
          <w:szCs w:val="28"/>
        </w:rPr>
      </w:pPr>
      <w:r>
        <w:rPr>
          <w:i/>
          <w:sz w:val="28"/>
          <w:szCs w:val="28"/>
        </w:rPr>
        <w:t>L’erogazione dell’importo avverrà per fasi successive rigorosamente stabilite dal Consiglio Direttivo.</w:t>
      </w:r>
    </w:p>
    <w:p w14:paraId="4E360F38" w14:textId="6A51ADBF" w:rsidR="00182637" w:rsidRDefault="00182637" w:rsidP="00182637">
      <w:pPr>
        <w:spacing w:line="240" w:lineRule="auto"/>
        <w:ind w:left="708"/>
        <w:jc w:val="both"/>
        <w:rPr>
          <w:i/>
          <w:sz w:val="28"/>
          <w:szCs w:val="28"/>
        </w:rPr>
      </w:pPr>
      <w:r>
        <w:rPr>
          <w:i/>
          <w:sz w:val="28"/>
          <w:szCs w:val="28"/>
        </w:rPr>
        <w:t>Il Responsabile, designato tra i Consiglieri con lo stesso provvedimento di adozione del Gruppo,</w:t>
      </w:r>
      <w:r w:rsidR="007872FA">
        <w:rPr>
          <w:i/>
          <w:sz w:val="28"/>
          <w:szCs w:val="28"/>
        </w:rPr>
        <w:t xml:space="preserve"> vigilerà sull’avanzamento del P</w:t>
      </w:r>
      <w:r>
        <w:rPr>
          <w:i/>
          <w:sz w:val="28"/>
          <w:szCs w:val="28"/>
        </w:rPr>
        <w:t>rogetto e relazionerà al Consigli</w:t>
      </w:r>
      <w:r w:rsidR="007872FA">
        <w:rPr>
          <w:i/>
          <w:sz w:val="28"/>
          <w:szCs w:val="28"/>
        </w:rPr>
        <w:t>o Direttivo sull’andamento del G</w:t>
      </w:r>
      <w:r>
        <w:rPr>
          <w:i/>
          <w:sz w:val="28"/>
          <w:szCs w:val="28"/>
        </w:rPr>
        <w:t>ruppo e sui risultati della ricerca.</w:t>
      </w:r>
    </w:p>
    <w:p w14:paraId="0AF2B3E2" w14:textId="283A9F3C" w:rsidR="00182637" w:rsidRDefault="00182637" w:rsidP="00182637">
      <w:pPr>
        <w:spacing w:line="240" w:lineRule="auto"/>
        <w:ind w:firstLine="708"/>
        <w:jc w:val="both"/>
        <w:rPr>
          <w:i/>
          <w:sz w:val="28"/>
          <w:szCs w:val="28"/>
        </w:rPr>
      </w:pPr>
      <w:r>
        <w:rPr>
          <w:i/>
          <w:sz w:val="28"/>
          <w:szCs w:val="28"/>
        </w:rPr>
        <w:t>Egli esprimerà parere sul risultato</w:t>
      </w:r>
      <w:r w:rsidR="007872FA">
        <w:rPr>
          <w:i/>
          <w:sz w:val="28"/>
          <w:szCs w:val="28"/>
        </w:rPr>
        <w:t xml:space="preserve"> del P</w:t>
      </w:r>
      <w:r>
        <w:rPr>
          <w:i/>
          <w:sz w:val="28"/>
          <w:szCs w:val="28"/>
        </w:rPr>
        <w:t>rogetto.</w:t>
      </w:r>
    </w:p>
    <w:p w14:paraId="1BEBA518" w14:textId="6B9DFEC9" w:rsidR="00182637" w:rsidRDefault="00182637" w:rsidP="007872FA">
      <w:pPr>
        <w:spacing w:line="240" w:lineRule="auto"/>
        <w:ind w:left="709"/>
        <w:jc w:val="both"/>
        <w:rPr>
          <w:i/>
          <w:sz w:val="28"/>
          <w:szCs w:val="28"/>
        </w:rPr>
      </w:pPr>
      <w:r>
        <w:rPr>
          <w:i/>
          <w:sz w:val="28"/>
          <w:szCs w:val="28"/>
        </w:rPr>
        <w:t xml:space="preserve">Ciascun Consigliere </w:t>
      </w:r>
      <w:r w:rsidR="007872FA">
        <w:rPr>
          <w:i/>
          <w:sz w:val="28"/>
          <w:szCs w:val="28"/>
        </w:rPr>
        <w:t xml:space="preserve">non può essere designato Responsabile per più di un Gruppo di Ricerca per ogni anno </w:t>
      </w:r>
      <w:r w:rsidR="00417500">
        <w:rPr>
          <w:i/>
          <w:sz w:val="28"/>
          <w:szCs w:val="28"/>
        </w:rPr>
        <w:t>solare e, comunque non oltre questo</w:t>
      </w:r>
      <w:r w:rsidR="007872FA">
        <w:rPr>
          <w:i/>
          <w:sz w:val="28"/>
          <w:szCs w:val="28"/>
        </w:rPr>
        <w:t xml:space="preserve"> mandato elettivo.</w:t>
      </w:r>
    </w:p>
    <w:p w14:paraId="346174F1" w14:textId="3980FAF3" w:rsidR="00182637" w:rsidRPr="00182637" w:rsidRDefault="007872FA" w:rsidP="00182637">
      <w:pPr>
        <w:spacing w:line="240" w:lineRule="auto"/>
        <w:ind w:left="708"/>
        <w:jc w:val="both"/>
        <w:rPr>
          <w:i/>
          <w:sz w:val="28"/>
          <w:szCs w:val="28"/>
        </w:rPr>
      </w:pPr>
      <w:r>
        <w:rPr>
          <w:i/>
          <w:sz w:val="28"/>
          <w:szCs w:val="28"/>
        </w:rPr>
        <w:lastRenderedPageBreak/>
        <w:t>L’adozione del G</w:t>
      </w:r>
      <w:r w:rsidR="00182637">
        <w:rPr>
          <w:i/>
          <w:sz w:val="28"/>
          <w:szCs w:val="28"/>
        </w:rPr>
        <w:t>ruppo, l’avanzamento del progetto ed il risultato della ricerca saranno pubblicati sul sito web dell’Ordine provinciale.</w:t>
      </w:r>
    </w:p>
    <w:p w14:paraId="3489F201" w14:textId="51F2CAF7" w:rsidR="00D56D08" w:rsidRDefault="00D56D08" w:rsidP="00D56D08">
      <w:pPr>
        <w:spacing w:line="240" w:lineRule="auto"/>
        <w:jc w:val="both"/>
        <w:rPr>
          <w:i/>
          <w:sz w:val="28"/>
          <w:szCs w:val="28"/>
        </w:rPr>
      </w:pPr>
      <w:r w:rsidRPr="004D3447">
        <w:rPr>
          <w:i/>
          <w:sz w:val="28"/>
          <w:szCs w:val="28"/>
        </w:rPr>
        <w:t>Queste procedure saranno adottate a partire</w:t>
      </w:r>
      <w:r w:rsidR="007872FA">
        <w:rPr>
          <w:i/>
          <w:sz w:val="28"/>
          <w:szCs w:val="28"/>
        </w:rPr>
        <w:t xml:space="preserve"> dall’anno 2020 o dal prossimo Progetto di R</w:t>
      </w:r>
      <w:r w:rsidRPr="004D3447">
        <w:rPr>
          <w:i/>
          <w:sz w:val="28"/>
          <w:szCs w:val="28"/>
        </w:rPr>
        <w:t>icerca</w:t>
      </w:r>
      <w:r w:rsidR="00130C54">
        <w:rPr>
          <w:i/>
          <w:sz w:val="28"/>
          <w:szCs w:val="28"/>
        </w:rPr>
        <w:t xml:space="preserve"> e, comunque non oltre questo </w:t>
      </w:r>
      <w:r w:rsidR="007872FA">
        <w:rPr>
          <w:i/>
          <w:sz w:val="28"/>
          <w:szCs w:val="28"/>
        </w:rPr>
        <w:t>mandato elettivo</w:t>
      </w:r>
      <w:r w:rsidRPr="004D3447">
        <w:rPr>
          <w:i/>
          <w:sz w:val="28"/>
          <w:szCs w:val="28"/>
        </w:rPr>
        <w:t>.</w:t>
      </w:r>
    </w:p>
    <w:p w14:paraId="2B15D54D" w14:textId="5DD39601" w:rsidR="00D56D08" w:rsidRDefault="00D56D08" w:rsidP="00D56D08">
      <w:pPr>
        <w:spacing w:line="240" w:lineRule="auto"/>
        <w:jc w:val="both"/>
        <w:rPr>
          <w:i/>
          <w:sz w:val="28"/>
          <w:szCs w:val="28"/>
        </w:rPr>
      </w:pPr>
    </w:p>
    <w:p w14:paraId="367DAD5C" w14:textId="77777777" w:rsidR="00680589" w:rsidRDefault="00680589" w:rsidP="00D56D08">
      <w:pPr>
        <w:spacing w:line="240" w:lineRule="auto"/>
        <w:jc w:val="center"/>
        <w:rPr>
          <w:sz w:val="28"/>
          <w:szCs w:val="28"/>
        </w:rPr>
      </w:pPr>
    </w:p>
    <w:p w14:paraId="6E431E27" w14:textId="77777777" w:rsidR="00C62B30" w:rsidRDefault="00C62B30" w:rsidP="00D56D08">
      <w:pPr>
        <w:spacing w:line="240" w:lineRule="auto"/>
        <w:jc w:val="center"/>
        <w:rPr>
          <w:sz w:val="28"/>
          <w:szCs w:val="28"/>
        </w:rPr>
      </w:pPr>
    </w:p>
    <w:p w14:paraId="7FA4A2A4" w14:textId="17C150BD" w:rsidR="00D56D08" w:rsidRDefault="00D56D08" w:rsidP="00D56D08">
      <w:pPr>
        <w:spacing w:line="240" w:lineRule="auto"/>
        <w:jc w:val="center"/>
        <w:rPr>
          <w:sz w:val="28"/>
          <w:szCs w:val="28"/>
        </w:rPr>
      </w:pPr>
      <w:r>
        <w:rPr>
          <w:sz w:val="28"/>
          <w:szCs w:val="28"/>
        </w:rPr>
        <w:t xml:space="preserve">SCHEDA </w:t>
      </w:r>
      <w:r w:rsidRPr="00643115">
        <w:rPr>
          <w:b/>
          <w:bCs/>
          <w:sz w:val="28"/>
          <w:szCs w:val="28"/>
        </w:rPr>
        <w:t>F</w:t>
      </w:r>
    </w:p>
    <w:p w14:paraId="6A006C34" w14:textId="107A2DF5" w:rsidR="00D56D08" w:rsidRDefault="00D56D08" w:rsidP="0068217B">
      <w:pPr>
        <w:spacing w:line="240" w:lineRule="auto"/>
        <w:jc w:val="center"/>
        <w:rPr>
          <w:sz w:val="28"/>
          <w:szCs w:val="28"/>
        </w:rPr>
      </w:pPr>
      <w:r>
        <w:rPr>
          <w:sz w:val="28"/>
          <w:szCs w:val="28"/>
        </w:rPr>
        <w:t xml:space="preserve">AREA COMMISSIONI </w:t>
      </w:r>
      <w:r w:rsidR="0068217B">
        <w:rPr>
          <w:sz w:val="28"/>
          <w:szCs w:val="28"/>
        </w:rPr>
        <w:t>DI TESI DI LAUREA UNIVERSITARIE</w:t>
      </w:r>
      <w:r w:rsidR="004D3447">
        <w:rPr>
          <w:sz w:val="28"/>
          <w:szCs w:val="28"/>
        </w:rPr>
        <w:t xml:space="preserve"> ED ESAMI DI STATO</w:t>
      </w:r>
    </w:p>
    <w:p w14:paraId="5F66C975" w14:textId="434098B3" w:rsidR="00EF6C7C" w:rsidRDefault="0068217B" w:rsidP="00D56D08">
      <w:pPr>
        <w:spacing w:line="240" w:lineRule="auto"/>
        <w:jc w:val="both"/>
        <w:rPr>
          <w:i/>
          <w:color w:val="00B050"/>
          <w:sz w:val="28"/>
          <w:szCs w:val="28"/>
        </w:rPr>
      </w:pPr>
      <w:r>
        <w:rPr>
          <w:i/>
          <w:sz w:val="28"/>
          <w:szCs w:val="28"/>
        </w:rPr>
        <w:t xml:space="preserve">Verranno pubblicati sul sito web </w:t>
      </w:r>
      <w:r w:rsidR="00EF6C7C">
        <w:rPr>
          <w:i/>
          <w:sz w:val="28"/>
          <w:szCs w:val="28"/>
        </w:rPr>
        <w:t>provinciale</w:t>
      </w:r>
      <w:r>
        <w:rPr>
          <w:i/>
          <w:sz w:val="28"/>
          <w:szCs w:val="28"/>
        </w:rPr>
        <w:t xml:space="preserve"> i requisiti e le modalità di domande per</w:t>
      </w:r>
      <w:r w:rsidR="007872FA">
        <w:rPr>
          <w:i/>
          <w:sz w:val="28"/>
          <w:szCs w:val="28"/>
        </w:rPr>
        <w:t xml:space="preserve"> la partecipazione degli I</w:t>
      </w:r>
      <w:r>
        <w:rPr>
          <w:i/>
          <w:sz w:val="28"/>
          <w:szCs w:val="28"/>
        </w:rPr>
        <w:t>scritti a</w:t>
      </w:r>
      <w:r w:rsidR="004D3447">
        <w:rPr>
          <w:i/>
          <w:sz w:val="28"/>
          <w:szCs w:val="28"/>
        </w:rPr>
        <w:t>l</w:t>
      </w:r>
      <w:r>
        <w:rPr>
          <w:i/>
          <w:sz w:val="28"/>
          <w:szCs w:val="28"/>
        </w:rPr>
        <w:t>le tesi di laurea</w:t>
      </w:r>
      <w:r w:rsidR="004D3447">
        <w:rPr>
          <w:i/>
          <w:sz w:val="28"/>
          <w:szCs w:val="28"/>
        </w:rPr>
        <w:t xml:space="preserve"> e agli esami di Stato</w:t>
      </w:r>
      <w:r w:rsidR="00EF6C7C">
        <w:rPr>
          <w:i/>
          <w:sz w:val="28"/>
          <w:szCs w:val="28"/>
        </w:rPr>
        <w:t>:</w:t>
      </w:r>
    </w:p>
    <w:p w14:paraId="22C5C1CB" w14:textId="43483C39" w:rsidR="00EF6C7C" w:rsidRPr="004D3447" w:rsidRDefault="007872FA" w:rsidP="00D56D08">
      <w:pPr>
        <w:spacing w:line="240" w:lineRule="auto"/>
        <w:jc w:val="both"/>
        <w:rPr>
          <w:b/>
          <w:bCs/>
          <w:i/>
          <w:sz w:val="28"/>
          <w:szCs w:val="28"/>
        </w:rPr>
      </w:pPr>
      <w:r>
        <w:rPr>
          <w:b/>
          <w:bCs/>
          <w:i/>
          <w:sz w:val="28"/>
          <w:szCs w:val="28"/>
        </w:rPr>
        <w:t>C</w:t>
      </w:r>
      <w:r w:rsidR="00EF6C7C" w:rsidRPr="004D3447">
        <w:rPr>
          <w:b/>
          <w:bCs/>
          <w:i/>
          <w:sz w:val="28"/>
          <w:szCs w:val="28"/>
        </w:rPr>
        <w:t>riteri di esclusione:</w:t>
      </w:r>
    </w:p>
    <w:p w14:paraId="2D440632" w14:textId="144FAA41" w:rsidR="00D56D08" w:rsidRPr="004D3447" w:rsidRDefault="00EF6C7C" w:rsidP="00EF6C7C">
      <w:pPr>
        <w:pStyle w:val="Paragrafoelenco"/>
        <w:numPr>
          <w:ilvl w:val="0"/>
          <w:numId w:val="18"/>
        </w:numPr>
        <w:spacing w:line="240" w:lineRule="auto"/>
        <w:jc w:val="both"/>
        <w:rPr>
          <w:i/>
          <w:sz w:val="28"/>
          <w:szCs w:val="28"/>
        </w:rPr>
      </w:pPr>
      <w:r w:rsidRPr="004D3447">
        <w:rPr>
          <w:i/>
          <w:sz w:val="28"/>
          <w:szCs w:val="28"/>
        </w:rPr>
        <w:t>Essere tutor clinico/didattico universitario dello stesso corso di studio</w:t>
      </w:r>
      <w:r w:rsidR="009A57BC" w:rsidRPr="004D3447">
        <w:rPr>
          <w:i/>
          <w:sz w:val="28"/>
          <w:szCs w:val="28"/>
        </w:rPr>
        <w:t>;</w:t>
      </w:r>
    </w:p>
    <w:p w14:paraId="0E06D930" w14:textId="4F434585" w:rsidR="00EF6C7C" w:rsidRPr="004D3447" w:rsidRDefault="00EF6C7C" w:rsidP="00EF6C7C">
      <w:pPr>
        <w:pStyle w:val="Paragrafoelenco"/>
        <w:numPr>
          <w:ilvl w:val="0"/>
          <w:numId w:val="18"/>
        </w:numPr>
        <w:spacing w:line="240" w:lineRule="auto"/>
        <w:jc w:val="both"/>
        <w:rPr>
          <w:i/>
          <w:sz w:val="28"/>
          <w:szCs w:val="28"/>
        </w:rPr>
      </w:pPr>
      <w:r w:rsidRPr="004D3447">
        <w:rPr>
          <w:i/>
          <w:sz w:val="28"/>
          <w:szCs w:val="28"/>
        </w:rPr>
        <w:t>Non essere in servizio attivo</w:t>
      </w:r>
      <w:r w:rsidR="009A57BC" w:rsidRPr="004D3447">
        <w:rPr>
          <w:i/>
          <w:sz w:val="28"/>
          <w:szCs w:val="28"/>
        </w:rPr>
        <w:t>;</w:t>
      </w:r>
    </w:p>
    <w:p w14:paraId="23E05B46" w14:textId="62CEEB36" w:rsidR="00EF6C7C" w:rsidRPr="004D3447" w:rsidRDefault="00EF6C7C" w:rsidP="00EF6C7C">
      <w:pPr>
        <w:pStyle w:val="Paragrafoelenco"/>
        <w:numPr>
          <w:ilvl w:val="0"/>
          <w:numId w:val="18"/>
        </w:numPr>
        <w:spacing w:line="240" w:lineRule="auto"/>
        <w:jc w:val="both"/>
        <w:rPr>
          <w:i/>
          <w:sz w:val="28"/>
          <w:szCs w:val="28"/>
        </w:rPr>
      </w:pPr>
      <w:r w:rsidRPr="004D3447">
        <w:rPr>
          <w:i/>
          <w:sz w:val="28"/>
          <w:szCs w:val="28"/>
        </w:rPr>
        <w:t>Appartenere ad un profilo professionale diverso</w:t>
      </w:r>
      <w:r w:rsidR="009A57BC" w:rsidRPr="004D3447">
        <w:rPr>
          <w:i/>
          <w:sz w:val="28"/>
          <w:szCs w:val="28"/>
        </w:rPr>
        <w:t>;</w:t>
      </w:r>
    </w:p>
    <w:p w14:paraId="39A0C61E" w14:textId="77777777" w:rsidR="00910DED" w:rsidRDefault="00910DED" w:rsidP="00EF6C7C">
      <w:pPr>
        <w:spacing w:line="240" w:lineRule="auto"/>
        <w:jc w:val="both"/>
        <w:rPr>
          <w:b/>
          <w:bCs/>
          <w:i/>
          <w:sz w:val="28"/>
          <w:szCs w:val="28"/>
        </w:rPr>
      </w:pPr>
    </w:p>
    <w:p w14:paraId="24188026" w14:textId="53247B73" w:rsidR="00EF6C7C" w:rsidRPr="004D3447" w:rsidRDefault="00EF6C7C" w:rsidP="00EF6C7C">
      <w:pPr>
        <w:spacing w:line="240" w:lineRule="auto"/>
        <w:jc w:val="both"/>
        <w:rPr>
          <w:b/>
          <w:bCs/>
          <w:i/>
          <w:sz w:val="28"/>
          <w:szCs w:val="28"/>
        </w:rPr>
      </w:pPr>
      <w:r w:rsidRPr="004D3447">
        <w:rPr>
          <w:b/>
          <w:bCs/>
          <w:i/>
          <w:sz w:val="28"/>
          <w:szCs w:val="28"/>
        </w:rPr>
        <w:lastRenderedPageBreak/>
        <w:t xml:space="preserve">Criteri </w:t>
      </w:r>
      <w:r w:rsidR="009A57BC" w:rsidRPr="004D3447">
        <w:rPr>
          <w:b/>
          <w:bCs/>
          <w:i/>
          <w:sz w:val="28"/>
          <w:szCs w:val="28"/>
        </w:rPr>
        <w:t>di inclusione</w:t>
      </w:r>
    </w:p>
    <w:p w14:paraId="26EA4682" w14:textId="3E568CFB" w:rsidR="009A57BC" w:rsidRPr="004D3447" w:rsidRDefault="009A57BC" w:rsidP="009A57BC">
      <w:pPr>
        <w:pStyle w:val="Paragrafoelenco"/>
        <w:numPr>
          <w:ilvl w:val="0"/>
          <w:numId w:val="19"/>
        </w:numPr>
        <w:spacing w:line="240" w:lineRule="auto"/>
        <w:jc w:val="both"/>
        <w:rPr>
          <w:i/>
          <w:sz w:val="28"/>
          <w:szCs w:val="28"/>
        </w:rPr>
      </w:pPr>
      <w:r w:rsidRPr="004D3447">
        <w:rPr>
          <w:i/>
          <w:sz w:val="28"/>
          <w:szCs w:val="28"/>
        </w:rPr>
        <w:t>Avere frequentato con profitto l’apposito corso di formazione organizzato dal Coordinamento Regionale degli OPI;</w:t>
      </w:r>
    </w:p>
    <w:p w14:paraId="092E0805" w14:textId="299436B6" w:rsidR="009A57BC" w:rsidRPr="004D3447" w:rsidRDefault="009A57BC" w:rsidP="009A57BC">
      <w:pPr>
        <w:pStyle w:val="Paragrafoelenco"/>
        <w:numPr>
          <w:ilvl w:val="0"/>
          <w:numId w:val="19"/>
        </w:numPr>
        <w:spacing w:line="240" w:lineRule="auto"/>
        <w:jc w:val="both"/>
        <w:rPr>
          <w:i/>
          <w:sz w:val="28"/>
          <w:szCs w:val="28"/>
        </w:rPr>
      </w:pPr>
      <w:r w:rsidRPr="004D3447">
        <w:rPr>
          <w:i/>
          <w:sz w:val="28"/>
          <w:szCs w:val="28"/>
        </w:rPr>
        <w:t>Essere inseriti nell’apposito elenco tenuto dagli Ordini provinciali;</w:t>
      </w:r>
    </w:p>
    <w:p w14:paraId="3603C048" w14:textId="19F6731A" w:rsidR="009A57BC" w:rsidRPr="004D3447" w:rsidRDefault="009A57BC" w:rsidP="009A57BC">
      <w:pPr>
        <w:pStyle w:val="Paragrafoelenco"/>
        <w:numPr>
          <w:ilvl w:val="0"/>
          <w:numId w:val="19"/>
        </w:numPr>
        <w:spacing w:line="240" w:lineRule="auto"/>
        <w:jc w:val="both"/>
        <w:rPr>
          <w:i/>
          <w:sz w:val="28"/>
          <w:szCs w:val="28"/>
        </w:rPr>
      </w:pPr>
      <w:r w:rsidRPr="004D3447">
        <w:rPr>
          <w:i/>
          <w:sz w:val="28"/>
          <w:szCs w:val="28"/>
        </w:rPr>
        <w:t>Essere iscritti all’ENPAPI</w:t>
      </w:r>
      <w:r w:rsidR="004D3447" w:rsidRPr="004D3447">
        <w:rPr>
          <w:i/>
          <w:sz w:val="28"/>
          <w:szCs w:val="28"/>
        </w:rPr>
        <w:t xml:space="preserve"> in gestione separata</w:t>
      </w:r>
      <w:r w:rsidRPr="004D3447">
        <w:rPr>
          <w:i/>
          <w:sz w:val="28"/>
          <w:szCs w:val="28"/>
        </w:rPr>
        <w:t>.</w:t>
      </w:r>
    </w:p>
    <w:p w14:paraId="54AE3A3F" w14:textId="38E5702A" w:rsidR="009A57BC" w:rsidRPr="004D3447" w:rsidRDefault="009A57BC" w:rsidP="009A57BC">
      <w:pPr>
        <w:spacing w:line="240" w:lineRule="auto"/>
        <w:jc w:val="both"/>
        <w:rPr>
          <w:i/>
          <w:sz w:val="28"/>
          <w:szCs w:val="28"/>
        </w:rPr>
      </w:pPr>
      <w:r w:rsidRPr="004D3447">
        <w:rPr>
          <w:i/>
          <w:sz w:val="28"/>
          <w:szCs w:val="28"/>
        </w:rPr>
        <w:t>Le r</w:t>
      </w:r>
      <w:r w:rsidR="007872FA">
        <w:rPr>
          <w:i/>
          <w:sz w:val="28"/>
          <w:szCs w:val="28"/>
        </w:rPr>
        <w:t>ichieste pervengono dalle sedi Universitarie ai singoli Ordini P</w:t>
      </w:r>
      <w:r w:rsidRPr="004D3447">
        <w:rPr>
          <w:i/>
          <w:sz w:val="28"/>
          <w:szCs w:val="28"/>
        </w:rPr>
        <w:t>rovinciali i quali dovranno attingere, per la designazione degli incaricati, dai propri elenchi provinciali o in caso di necessità potranno individuare gli incaricati anche dagli elenchi degl</w:t>
      </w:r>
      <w:r w:rsidR="007872FA">
        <w:rPr>
          <w:i/>
          <w:sz w:val="28"/>
          <w:szCs w:val="28"/>
        </w:rPr>
        <w:t>i altri O</w:t>
      </w:r>
      <w:r w:rsidRPr="004D3447">
        <w:rPr>
          <w:i/>
          <w:sz w:val="28"/>
          <w:szCs w:val="28"/>
        </w:rPr>
        <w:t xml:space="preserve">rdini </w:t>
      </w:r>
      <w:r w:rsidR="007872FA">
        <w:rPr>
          <w:i/>
          <w:sz w:val="28"/>
          <w:szCs w:val="28"/>
        </w:rPr>
        <w:t>P</w:t>
      </w:r>
      <w:r w:rsidR="004D3447" w:rsidRPr="004D3447">
        <w:rPr>
          <w:i/>
          <w:sz w:val="28"/>
          <w:szCs w:val="28"/>
        </w:rPr>
        <w:t>rovinciali</w:t>
      </w:r>
      <w:r w:rsidRPr="004D3447">
        <w:rPr>
          <w:i/>
          <w:sz w:val="28"/>
          <w:szCs w:val="28"/>
        </w:rPr>
        <w:t xml:space="preserve">, previa comunicazione formale al Presidente dell’OPI di riferimento. </w:t>
      </w:r>
    </w:p>
    <w:p w14:paraId="53E975BC" w14:textId="1B5339F7" w:rsidR="009A57BC" w:rsidRPr="004D3447" w:rsidRDefault="009A57BC" w:rsidP="009A57BC">
      <w:pPr>
        <w:spacing w:line="240" w:lineRule="auto"/>
        <w:jc w:val="both"/>
        <w:rPr>
          <w:i/>
          <w:sz w:val="28"/>
          <w:szCs w:val="28"/>
        </w:rPr>
      </w:pPr>
      <w:r w:rsidRPr="004D3447">
        <w:rPr>
          <w:i/>
          <w:sz w:val="28"/>
          <w:szCs w:val="28"/>
        </w:rPr>
        <w:t xml:space="preserve">L’individuazione avverrà a rotazione, escludendo dall’elenco gli incaricati dell’anno precedente. </w:t>
      </w:r>
      <w:r w:rsidR="00CB429B" w:rsidRPr="004D3447">
        <w:rPr>
          <w:i/>
          <w:sz w:val="28"/>
          <w:szCs w:val="28"/>
        </w:rPr>
        <w:t>Verrà pertanto ricostituito l’ordine alfabetico e partendo dall’inizio verranno contattati sia formalmente sia telefonicamente, sulla scorta delle risposte ottenute si procederà allo scorrimento dell’elenco ed al successivo conferimento formale dell’incarico previa</w:t>
      </w:r>
      <w:r w:rsidRPr="004D3447">
        <w:rPr>
          <w:i/>
          <w:sz w:val="28"/>
          <w:szCs w:val="28"/>
        </w:rPr>
        <w:t xml:space="preserve"> </w:t>
      </w:r>
      <w:r w:rsidR="00FA2D9F" w:rsidRPr="004D3447">
        <w:rPr>
          <w:i/>
          <w:sz w:val="28"/>
          <w:szCs w:val="28"/>
        </w:rPr>
        <w:t>delibera del Consiglio Direttivo.</w:t>
      </w:r>
    </w:p>
    <w:p w14:paraId="25AE76F2" w14:textId="77777777" w:rsidR="0068217B" w:rsidRPr="002A1A2C" w:rsidRDefault="0068217B" w:rsidP="00D56D08">
      <w:pPr>
        <w:spacing w:line="240" w:lineRule="auto"/>
        <w:jc w:val="both"/>
        <w:rPr>
          <w:i/>
          <w:sz w:val="28"/>
          <w:szCs w:val="28"/>
        </w:rPr>
      </w:pPr>
      <w:r w:rsidRPr="002A1A2C">
        <w:rPr>
          <w:i/>
          <w:sz w:val="28"/>
          <w:szCs w:val="28"/>
        </w:rPr>
        <w:t xml:space="preserve">Le domande saranno ritualmente protocollate con numero progressivo e data. </w:t>
      </w:r>
    </w:p>
    <w:p w14:paraId="3115E008" w14:textId="28810B95" w:rsidR="0068217B" w:rsidRPr="002A1A2C" w:rsidRDefault="0068217B" w:rsidP="00D56D08">
      <w:pPr>
        <w:spacing w:line="240" w:lineRule="auto"/>
        <w:jc w:val="both"/>
        <w:rPr>
          <w:i/>
          <w:sz w:val="28"/>
          <w:szCs w:val="28"/>
        </w:rPr>
      </w:pPr>
      <w:r w:rsidRPr="002A1A2C">
        <w:rPr>
          <w:i/>
          <w:sz w:val="28"/>
          <w:szCs w:val="28"/>
        </w:rPr>
        <w:t>In base alle domande pervenute ed ai requisiti richiesti</w:t>
      </w:r>
      <w:r w:rsidR="007872FA">
        <w:rPr>
          <w:i/>
          <w:sz w:val="28"/>
          <w:szCs w:val="28"/>
        </w:rPr>
        <w:t>,</w:t>
      </w:r>
      <w:r w:rsidRPr="002A1A2C">
        <w:rPr>
          <w:i/>
          <w:sz w:val="28"/>
          <w:szCs w:val="28"/>
        </w:rPr>
        <w:t xml:space="preserve"> il Con</w:t>
      </w:r>
      <w:r w:rsidR="007872FA">
        <w:rPr>
          <w:i/>
          <w:sz w:val="28"/>
          <w:szCs w:val="28"/>
        </w:rPr>
        <w:t>siglio Direttivo individua con Delibera gli I</w:t>
      </w:r>
      <w:r w:rsidRPr="002A1A2C">
        <w:rPr>
          <w:i/>
          <w:sz w:val="28"/>
          <w:szCs w:val="28"/>
        </w:rPr>
        <w:t>scri</w:t>
      </w:r>
      <w:r w:rsidR="007872FA">
        <w:rPr>
          <w:i/>
          <w:sz w:val="28"/>
          <w:szCs w:val="28"/>
        </w:rPr>
        <w:t>tti che andranno a comporre le C</w:t>
      </w:r>
      <w:r w:rsidRPr="002A1A2C">
        <w:rPr>
          <w:i/>
          <w:sz w:val="28"/>
          <w:szCs w:val="28"/>
        </w:rPr>
        <w:t xml:space="preserve">ommissioni. </w:t>
      </w:r>
    </w:p>
    <w:p w14:paraId="2F405CA3" w14:textId="77777777" w:rsidR="0068217B" w:rsidRDefault="0068217B" w:rsidP="00D56D08">
      <w:pPr>
        <w:spacing w:line="240" w:lineRule="auto"/>
        <w:jc w:val="both"/>
        <w:rPr>
          <w:i/>
          <w:sz w:val="28"/>
          <w:szCs w:val="28"/>
        </w:rPr>
      </w:pPr>
      <w:r w:rsidRPr="002A1A2C">
        <w:rPr>
          <w:i/>
          <w:sz w:val="28"/>
          <w:szCs w:val="28"/>
        </w:rPr>
        <w:t>L’adozione della presente procedura è immediata.</w:t>
      </w:r>
    </w:p>
    <w:p w14:paraId="532EA8DD" w14:textId="77777777" w:rsidR="0068217B" w:rsidRDefault="0068217B" w:rsidP="00D56D08">
      <w:pPr>
        <w:spacing w:line="240" w:lineRule="auto"/>
        <w:jc w:val="both"/>
        <w:rPr>
          <w:i/>
          <w:sz w:val="28"/>
          <w:szCs w:val="28"/>
        </w:rPr>
      </w:pPr>
    </w:p>
    <w:p w14:paraId="267AD342" w14:textId="77777777" w:rsidR="00C2031A" w:rsidRDefault="00C2031A" w:rsidP="0068217B">
      <w:pPr>
        <w:spacing w:line="240" w:lineRule="auto"/>
        <w:jc w:val="center"/>
        <w:rPr>
          <w:sz w:val="28"/>
          <w:szCs w:val="28"/>
        </w:rPr>
      </w:pPr>
    </w:p>
    <w:p w14:paraId="40110359" w14:textId="24096B5A" w:rsidR="0068217B" w:rsidRDefault="0068217B" w:rsidP="0068217B">
      <w:pPr>
        <w:spacing w:line="240" w:lineRule="auto"/>
        <w:jc w:val="center"/>
        <w:rPr>
          <w:sz w:val="28"/>
          <w:szCs w:val="28"/>
        </w:rPr>
      </w:pPr>
      <w:r>
        <w:rPr>
          <w:sz w:val="28"/>
          <w:szCs w:val="28"/>
        </w:rPr>
        <w:lastRenderedPageBreak/>
        <w:t>SCHEDA</w:t>
      </w:r>
      <w:r w:rsidRPr="00643115">
        <w:rPr>
          <w:b/>
          <w:bCs/>
          <w:sz w:val="28"/>
          <w:szCs w:val="28"/>
        </w:rPr>
        <w:t xml:space="preserve"> G</w:t>
      </w:r>
    </w:p>
    <w:p w14:paraId="67BA37BC" w14:textId="3A8B5DF8" w:rsidR="0068217B" w:rsidRDefault="0068217B" w:rsidP="0068217B">
      <w:pPr>
        <w:spacing w:line="240" w:lineRule="auto"/>
        <w:jc w:val="center"/>
        <w:rPr>
          <w:sz w:val="28"/>
          <w:szCs w:val="28"/>
        </w:rPr>
      </w:pPr>
      <w:r>
        <w:rPr>
          <w:sz w:val="28"/>
          <w:szCs w:val="28"/>
        </w:rPr>
        <w:t>AREA DEI CORSI DI FORMAZIONE PER TUTTE LE PROFESSIONI SANITARIE</w:t>
      </w:r>
    </w:p>
    <w:p w14:paraId="0FA0C9F0" w14:textId="59528525" w:rsidR="00FA2D9F" w:rsidRPr="002A1A2C" w:rsidRDefault="007872FA" w:rsidP="00FA2D9F">
      <w:pPr>
        <w:pStyle w:val="Paragrafoelenco"/>
        <w:numPr>
          <w:ilvl w:val="0"/>
          <w:numId w:val="17"/>
        </w:numPr>
        <w:jc w:val="both"/>
        <w:rPr>
          <w:b/>
          <w:bCs/>
          <w:sz w:val="28"/>
          <w:szCs w:val="28"/>
        </w:rPr>
      </w:pPr>
      <w:r>
        <w:rPr>
          <w:b/>
          <w:bCs/>
          <w:sz w:val="28"/>
          <w:szCs w:val="28"/>
        </w:rPr>
        <w:t>Formazione Professionale C</w:t>
      </w:r>
      <w:r w:rsidR="00FA2D9F" w:rsidRPr="002A1A2C">
        <w:rPr>
          <w:b/>
          <w:bCs/>
          <w:sz w:val="28"/>
          <w:szCs w:val="28"/>
        </w:rPr>
        <w:t>ontinua</w:t>
      </w:r>
    </w:p>
    <w:p w14:paraId="6DF90F4B" w14:textId="30A6D40A" w:rsidR="0068217B" w:rsidRDefault="001511E7" w:rsidP="0068217B">
      <w:pPr>
        <w:spacing w:line="240" w:lineRule="auto"/>
        <w:jc w:val="both"/>
        <w:rPr>
          <w:i/>
          <w:sz w:val="28"/>
          <w:szCs w:val="28"/>
        </w:rPr>
      </w:pPr>
      <w:r>
        <w:rPr>
          <w:i/>
          <w:sz w:val="28"/>
          <w:szCs w:val="28"/>
        </w:rPr>
        <w:t>L’Ordine P</w:t>
      </w:r>
      <w:r w:rsidR="00FA2D9F">
        <w:rPr>
          <w:i/>
          <w:sz w:val="28"/>
          <w:szCs w:val="28"/>
        </w:rPr>
        <w:t xml:space="preserve">rovinciale </w:t>
      </w:r>
      <w:r>
        <w:rPr>
          <w:i/>
          <w:sz w:val="28"/>
          <w:szCs w:val="28"/>
        </w:rPr>
        <w:t>organizza Corsi di Formazione aperti ai propri Iscritti o I</w:t>
      </w:r>
      <w:r w:rsidR="0068217B">
        <w:rPr>
          <w:i/>
          <w:sz w:val="28"/>
          <w:szCs w:val="28"/>
        </w:rPr>
        <w:t>scritti di altri</w:t>
      </w:r>
      <w:r w:rsidR="0068217B" w:rsidRPr="002A1A2C">
        <w:rPr>
          <w:i/>
          <w:sz w:val="28"/>
          <w:szCs w:val="28"/>
        </w:rPr>
        <w:t xml:space="preserve"> </w:t>
      </w:r>
      <w:r w:rsidR="00FA2D9F" w:rsidRPr="002A1A2C">
        <w:rPr>
          <w:b/>
          <w:bCs/>
          <w:iCs/>
          <w:sz w:val="28"/>
          <w:szCs w:val="28"/>
        </w:rPr>
        <w:t>OPI</w:t>
      </w:r>
      <w:r w:rsidR="0068217B" w:rsidRPr="002A1A2C">
        <w:rPr>
          <w:iCs/>
          <w:sz w:val="28"/>
          <w:szCs w:val="28"/>
        </w:rPr>
        <w:t>.</w:t>
      </w:r>
    </w:p>
    <w:p w14:paraId="06CCB4F3" w14:textId="13A7CF0F" w:rsidR="0068217B" w:rsidRDefault="001511E7" w:rsidP="0068217B">
      <w:pPr>
        <w:spacing w:line="240" w:lineRule="auto"/>
        <w:jc w:val="both"/>
        <w:rPr>
          <w:i/>
          <w:sz w:val="28"/>
          <w:szCs w:val="28"/>
        </w:rPr>
      </w:pPr>
      <w:r>
        <w:rPr>
          <w:i/>
          <w:sz w:val="28"/>
          <w:szCs w:val="28"/>
        </w:rPr>
        <w:t>La programmazione dei Corsi di F</w:t>
      </w:r>
      <w:r w:rsidR="0068217B">
        <w:rPr>
          <w:i/>
          <w:sz w:val="28"/>
          <w:szCs w:val="28"/>
        </w:rPr>
        <w:t xml:space="preserve">ormazione viene resa nota mediante la pubblicazione sul sito istituzionale. </w:t>
      </w:r>
    </w:p>
    <w:p w14:paraId="764675C3" w14:textId="0B95CA41" w:rsidR="0068217B" w:rsidRDefault="001511E7" w:rsidP="0068217B">
      <w:pPr>
        <w:spacing w:line="240" w:lineRule="auto"/>
        <w:jc w:val="both"/>
        <w:rPr>
          <w:i/>
          <w:sz w:val="28"/>
          <w:szCs w:val="28"/>
        </w:rPr>
      </w:pPr>
      <w:r>
        <w:rPr>
          <w:i/>
          <w:sz w:val="28"/>
          <w:szCs w:val="28"/>
        </w:rPr>
        <w:t>Ogni singolo Corso di F</w:t>
      </w:r>
      <w:r w:rsidR="0068217B">
        <w:rPr>
          <w:i/>
          <w:sz w:val="28"/>
          <w:szCs w:val="28"/>
        </w:rPr>
        <w:t>ormaz</w:t>
      </w:r>
      <w:r>
        <w:rPr>
          <w:i/>
          <w:sz w:val="28"/>
          <w:szCs w:val="28"/>
        </w:rPr>
        <w:t>ione prevede la presenza di un P</w:t>
      </w:r>
      <w:r w:rsidR="0068217B">
        <w:rPr>
          <w:i/>
          <w:sz w:val="28"/>
          <w:szCs w:val="28"/>
        </w:rPr>
        <w:t>rogettista, il quale stabilirà le</w:t>
      </w:r>
      <w:r>
        <w:rPr>
          <w:i/>
          <w:sz w:val="28"/>
          <w:szCs w:val="28"/>
        </w:rPr>
        <w:t xml:space="preserve"> modalità di partecipazione al C</w:t>
      </w:r>
      <w:r w:rsidR="0068217B">
        <w:rPr>
          <w:i/>
          <w:sz w:val="28"/>
          <w:szCs w:val="28"/>
        </w:rPr>
        <w:t>orso (progettazione evento) e ne curerà l’organizzazione.</w:t>
      </w:r>
    </w:p>
    <w:p w14:paraId="0820AF7B" w14:textId="217C1D66" w:rsidR="0068217B" w:rsidRDefault="0068217B" w:rsidP="0068217B">
      <w:pPr>
        <w:spacing w:line="240" w:lineRule="auto"/>
        <w:jc w:val="both"/>
        <w:rPr>
          <w:i/>
          <w:sz w:val="28"/>
          <w:szCs w:val="28"/>
        </w:rPr>
      </w:pPr>
      <w:r>
        <w:rPr>
          <w:i/>
          <w:sz w:val="28"/>
          <w:szCs w:val="28"/>
        </w:rPr>
        <w:t>Qua</w:t>
      </w:r>
      <w:r w:rsidR="001511E7">
        <w:rPr>
          <w:i/>
          <w:sz w:val="28"/>
          <w:szCs w:val="28"/>
        </w:rPr>
        <w:t>lora, per l’organizzazione del C</w:t>
      </w:r>
      <w:r>
        <w:rPr>
          <w:i/>
          <w:sz w:val="28"/>
          <w:szCs w:val="28"/>
        </w:rPr>
        <w:t xml:space="preserve">orso, si rendesse necessario l’intervento di un professionista specializzato esperto della materia oggetto del corso, l’incarico di quest’ultimo sarà conferito con le medesime modalità di cui </w:t>
      </w:r>
      <w:r w:rsidRPr="007E5446">
        <w:rPr>
          <w:i/>
          <w:sz w:val="28"/>
          <w:szCs w:val="28"/>
        </w:rPr>
        <w:t>alla scheda B.</w:t>
      </w:r>
    </w:p>
    <w:p w14:paraId="68F8BC0D" w14:textId="77777777" w:rsidR="0068217B" w:rsidRDefault="0068217B" w:rsidP="0068217B">
      <w:pPr>
        <w:spacing w:line="240" w:lineRule="auto"/>
        <w:jc w:val="both"/>
        <w:rPr>
          <w:i/>
          <w:sz w:val="28"/>
          <w:szCs w:val="28"/>
        </w:rPr>
      </w:pPr>
    </w:p>
    <w:p w14:paraId="510742A6" w14:textId="77777777" w:rsidR="00C2031A" w:rsidRDefault="00C2031A" w:rsidP="0068217B">
      <w:pPr>
        <w:spacing w:line="240" w:lineRule="auto"/>
        <w:jc w:val="center"/>
        <w:rPr>
          <w:sz w:val="28"/>
          <w:szCs w:val="28"/>
        </w:rPr>
      </w:pPr>
    </w:p>
    <w:p w14:paraId="29532BAC" w14:textId="77777777" w:rsidR="0068217B" w:rsidRDefault="0068217B" w:rsidP="0068217B">
      <w:pPr>
        <w:spacing w:line="240" w:lineRule="auto"/>
        <w:jc w:val="center"/>
        <w:rPr>
          <w:sz w:val="28"/>
          <w:szCs w:val="28"/>
        </w:rPr>
      </w:pPr>
      <w:r>
        <w:rPr>
          <w:sz w:val="28"/>
          <w:szCs w:val="28"/>
        </w:rPr>
        <w:t xml:space="preserve">SCHEDA </w:t>
      </w:r>
      <w:r w:rsidRPr="00643115">
        <w:rPr>
          <w:b/>
          <w:bCs/>
          <w:sz w:val="28"/>
          <w:szCs w:val="28"/>
        </w:rPr>
        <w:t>H</w:t>
      </w:r>
    </w:p>
    <w:p w14:paraId="76BF1D01" w14:textId="77777777" w:rsidR="0068217B" w:rsidRDefault="0068217B" w:rsidP="0068217B">
      <w:pPr>
        <w:spacing w:line="240" w:lineRule="auto"/>
        <w:jc w:val="center"/>
        <w:rPr>
          <w:sz w:val="28"/>
          <w:szCs w:val="28"/>
        </w:rPr>
      </w:pPr>
      <w:r>
        <w:rPr>
          <w:sz w:val="28"/>
          <w:szCs w:val="28"/>
        </w:rPr>
        <w:t>COMPOSIZIONE COMMISSIONI O.S.S.</w:t>
      </w:r>
    </w:p>
    <w:p w14:paraId="57B11A1E" w14:textId="268BE581" w:rsidR="0068217B" w:rsidRPr="007E5446" w:rsidRDefault="00FA2D9F" w:rsidP="0068217B">
      <w:pPr>
        <w:spacing w:line="240" w:lineRule="auto"/>
        <w:jc w:val="both"/>
        <w:rPr>
          <w:i/>
          <w:sz w:val="28"/>
          <w:szCs w:val="28"/>
        </w:rPr>
      </w:pPr>
      <w:r>
        <w:rPr>
          <w:i/>
          <w:sz w:val="28"/>
          <w:szCs w:val="28"/>
        </w:rPr>
        <w:t>L</w:t>
      </w:r>
      <w:r w:rsidR="001511E7">
        <w:rPr>
          <w:i/>
          <w:sz w:val="28"/>
          <w:szCs w:val="28"/>
        </w:rPr>
        <w:t>’Ordine P</w:t>
      </w:r>
      <w:r w:rsidR="00FF109B">
        <w:rPr>
          <w:i/>
          <w:sz w:val="28"/>
          <w:szCs w:val="28"/>
        </w:rPr>
        <w:t xml:space="preserve">rovinciale </w:t>
      </w:r>
      <w:r w:rsidR="0068217B">
        <w:rPr>
          <w:i/>
          <w:sz w:val="28"/>
          <w:szCs w:val="28"/>
        </w:rPr>
        <w:t>nomina i compon</w:t>
      </w:r>
      <w:r w:rsidR="001511E7">
        <w:rPr>
          <w:i/>
          <w:sz w:val="28"/>
          <w:szCs w:val="28"/>
        </w:rPr>
        <w:t>enti delle Commissioni per gli E</w:t>
      </w:r>
      <w:r w:rsidR="0068217B">
        <w:rPr>
          <w:i/>
          <w:sz w:val="28"/>
          <w:szCs w:val="28"/>
        </w:rPr>
        <w:t xml:space="preserve">sami </w:t>
      </w:r>
      <w:r w:rsidR="007E5446">
        <w:rPr>
          <w:i/>
          <w:sz w:val="28"/>
          <w:szCs w:val="28"/>
        </w:rPr>
        <w:t>di</w:t>
      </w:r>
      <w:r w:rsidR="0068217B">
        <w:rPr>
          <w:i/>
          <w:sz w:val="28"/>
          <w:szCs w:val="28"/>
        </w:rPr>
        <w:t xml:space="preserve"> Operatore Socio</w:t>
      </w:r>
      <w:r w:rsidR="008F4A2B">
        <w:rPr>
          <w:i/>
          <w:sz w:val="28"/>
          <w:szCs w:val="28"/>
        </w:rPr>
        <w:t xml:space="preserve"> </w:t>
      </w:r>
      <w:r w:rsidR="0068217B" w:rsidRPr="007E5446">
        <w:rPr>
          <w:i/>
          <w:sz w:val="28"/>
          <w:szCs w:val="28"/>
        </w:rPr>
        <w:t>Sanitario</w:t>
      </w:r>
      <w:r w:rsidRPr="007E5446">
        <w:rPr>
          <w:i/>
          <w:sz w:val="28"/>
          <w:szCs w:val="28"/>
        </w:rPr>
        <w:t xml:space="preserve"> in collaborazione con il competente Ordine delle Ostetriche, attingendo da appositi elenchi</w:t>
      </w:r>
      <w:r w:rsidR="00DA59A4" w:rsidRPr="007E5446">
        <w:rPr>
          <w:i/>
          <w:sz w:val="28"/>
          <w:szCs w:val="28"/>
        </w:rPr>
        <w:t xml:space="preserve"> composti su richiesta degli interessati e con successivo esame del curriculum da parte del Consiglio Direttivo.</w:t>
      </w:r>
    </w:p>
    <w:p w14:paraId="7BECD86E" w14:textId="1A7AEDC3" w:rsidR="00DA59A4" w:rsidRPr="007E5446" w:rsidRDefault="00DA59A4" w:rsidP="0068217B">
      <w:pPr>
        <w:spacing w:line="240" w:lineRule="auto"/>
        <w:jc w:val="both"/>
        <w:rPr>
          <w:i/>
          <w:sz w:val="28"/>
          <w:szCs w:val="28"/>
        </w:rPr>
      </w:pPr>
      <w:r w:rsidRPr="007E5446">
        <w:rPr>
          <w:i/>
          <w:sz w:val="28"/>
          <w:szCs w:val="28"/>
        </w:rPr>
        <w:lastRenderedPageBreak/>
        <w:t>La designazione avviene formalmente dopo delibera del Consiglio Direttivo.</w:t>
      </w:r>
    </w:p>
    <w:p w14:paraId="4043D35B" w14:textId="77777777" w:rsidR="009C180D" w:rsidRDefault="009C180D" w:rsidP="0068217B">
      <w:pPr>
        <w:spacing w:line="240" w:lineRule="auto"/>
        <w:jc w:val="both"/>
        <w:rPr>
          <w:i/>
          <w:sz w:val="28"/>
          <w:szCs w:val="28"/>
        </w:rPr>
      </w:pPr>
    </w:p>
    <w:p w14:paraId="05101777" w14:textId="77777777" w:rsidR="009C180D" w:rsidRDefault="009C180D" w:rsidP="009C180D">
      <w:pPr>
        <w:spacing w:line="240" w:lineRule="auto"/>
        <w:jc w:val="center"/>
        <w:rPr>
          <w:sz w:val="28"/>
          <w:szCs w:val="28"/>
        </w:rPr>
      </w:pPr>
      <w:r>
        <w:rPr>
          <w:sz w:val="28"/>
          <w:szCs w:val="28"/>
        </w:rPr>
        <w:t xml:space="preserve">SCHEDA </w:t>
      </w:r>
      <w:r w:rsidRPr="00643115">
        <w:rPr>
          <w:b/>
          <w:bCs/>
          <w:sz w:val="28"/>
          <w:szCs w:val="28"/>
        </w:rPr>
        <w:t>I</w:t>
      </w:r>
    </w:p>
    <w:p w14:paraId="5560D5B2" w14:textId="59F40D09" w:rsidR="009C180D" w:rsidRDefault="009C180D" w:rsidP="009C180D">
      <w:pPr>
        <w:spacing w:line="240" w:lineRule="auto"/>
        <w:jc w:val="center"/>
        <w:rPr>
          <w:sz w:val="28"/>
          <w:szCs w:val="28"/>
        </w:rPr>
      </w:pPr>
      <w:r>
        <w:rPr>
          <w:sz w:val="28"/>
          <w:szCs w:val="28"/>
        </w:rPr>
        <w:t>COMPOSIZIONE DELLA COMMISSIONE PER GLI</w:t>
      </w:r>
      <w:r w:rsidR="007E5446">
        <w:rPr>
          <w:sz w:val="28"/>
          <w:szCs w:val="28"/>
        </w:rPr>
        <w:t xml:space="preserve"> </w:t>
      </w:r>
      <w:r>
        <w:rPr>
          <w:sz w:val="28"/>
          <w:szCs w:val="28"/>
        </w:rPr>
        <w:t xml:space="preserve">ESAMI </w:t>
      </w:r>
      <w:r w:rsidR="007E5446">
        <w:rPr>
          <w:sz w:val="28"/>
          <w:szCs w:val="28"/>
        </w:rPr>
        <w:t>D</w:t>
      </w:r>
      <w:r>
        <w:rPr>
          <w:sz w:val="28"/>
          <w:szCs w:val="28"/>
        </w:rPr>
        <w:t>EGLI INFERMIERI COMUNITARI ED EXTRACOMUNITARI</w:t>
      </w:r>
    </w:p>
    <w:p w14:paraId="469F9D6F" w14:textId="787EAC8F" w:rsidR="009C180D" w:rsidRDefault="001511E7" w:rsidP="009C180D">
      <w:pPr>
        <w:spacing w:line="240" w:lineRule="auto"/>
        <w:jc w:val="both"/>
        <w:rPr>
          <w:i/>
          <w:sz w:val="28"/>
          <w:szCs w:val="28"/>
        </w:rPr>
      </w:pPr>
      <w:r>
        <w:rPr>
          <w:i/>
          <w:sz w:val="28"/>
          <w:szCs w:val="28"/>
        </w:rPr>
        <w:t>L</w:t>
      </w:r>
      <w:r w:rsidR="00FF109B">
        <w:rPr>
          <w:i/>
          <w:sz w:val="28"/>
          <w:szCs w:val="28"/>
        </w:rPr>
        <w:t>’</w:t>
      </w:r>
      <w:r>
        <w:rPr>
          <w:i/>
          <w:sz w:val="28"/>
          <w:szCs w:val="28"/>
        </w:rPr>
        <w:t>Ordine P</w:t>
      </w:r>
      <w:r w:rsidR="00FF109B">
        <w:rPr>
          <w:i/>
          <w:sz w:val="28"/>
          <w:szCs w:val="28"/>
        </w:rPr>
        <w:t xml:space="preserve">rovinciale </w:t>
      </w:r>
      <w:r w:rsidR="009C180D">
        <w:rPr>
          <w:i/>
          <w:sz w:val="28"/>
          <w:szCs w:val="28"/>
        </w:rPr>
        <w:t>delibera</w:t>
      </w:r>
      <w:r w:rsidR="006B4A1A">
        <w:rPr>
          <w:i/>
          <w:sz w:val="28"/>
          <w:szCs w:val="28"/>
        </w:rPr>
        <w:t xml:space="preserve"> l’istituzione della</w:t>
      </w:r>
      <w:r w:rsidR="009C180D">
        <w:rPr>
          <w:i/>
          <w:sz w:val="28"/>
          <w:szCs w:val="28"/>
        </w:rPr>
        <w:t xml:space="preserve"> Commissione</w:t>
      </w:r>
      <w:r w:rsidR="006B4A1A">
        <w:rPr>
          <w:i/>
          <w:sz w:val="28"/>
          <w:szCs w:val="28"/>
        </w:rPr>
        <w:t xml:space="preserve"> per gli esami di conoscenza della lingua italiana, come previsto dai Decreti di riconoscimento, che risulta così composta:</w:t>
      </w:r>
    </w:p>
    <w:p w14:paraId="41B47635" w14:textId="038D2493" w:rsidR="009C180D" w:rsidRDefault="00736789" w:rsidP="009C180D">
      <w:pPr>
        <w:pStyle w:val="Paragrafoelenco"/>
        <w:numPr>
          <w:ilvl w:val="0"/>
          <w:numId w:val="16"/>
        </w:numPr>
        <w:spacing w:line="240" w:lineRule="auto"/>
        <w:jc w:val="both"/>
        <w:rPr>
          <w:i/>
          <w:sz w:val="28"/>
          <w:szCs w:val="28"/>
        </w:rPr>
      </w:pPr>
      <w:r>
        <w:rPr>
          <w:i/>
          <w:sz w:val="28"/>
          <w:szCs w:val="28"/>
        </w:rPr>
        <w:t xml:space="preserve">Presidente di Commissione: </w:t>
      </w:r>
      <w:r w:rsidR="009C180D">
        <w:rPr>
          <w:i/>
          <w:sz w:val="28"/>
          <w:szCs w:val="28"/>
        </w:rPr>
        <w:t>Il Presidente del</w:t>
      </w:r>
      <w:r w:rsidR="006B4A1A">
        <w:rPr>
          <w:i/>
          <w:sz w:val="28"/>
          <w:szCs w:val="28"/>
        </w:rPr>
        <w:t xml:space="preserve">l’Ordine </w:t>
      </w:r>
      <w:r w:rsidR="001511E7">
        <w:rPr>
          <w:i/>
          <w:sz w:val="28"/>
          <w:szCs w:val="28"/>
        </w:rPr>
        <w:t>P</w:t>
      </w:r>
      <w:r w:rsidR="006B4A1A">
        <w:rPr>
          <w:i/>
          <w:sz w:val="28"/>
          <w:szCs w:val="28"/>
        </w:rPr>
        <w:t>rovinciale</w:t>
      </w:r>
      <w:r w:rsidR="009C180D">
        <w:rPr>
          <w:i/>
          <w:sz w:val="28"/>
          <w:szCs w:val="28"/>
        </w:rPr>
        <w:t xml:space="preserve"> o</w:t>
      </w:r>
      <w:r>
        <w:rPr>
          <w:i/>
          <w:sz w:val="28"/>
          <w:szCs w:val="28"/>
        </w:rPr>
        <w:t xml:space="preserve"> un componente del Consiglio Direttivo (d</w:t>
      </w:r>
      <w:r w:rsidR="006B4A1A">
        <w:rPr>
          <w:i/>
          <w:sz w:val="28"/>
          <w:szCs w:val="28"/>
        </w:rPr>
        <w:t>elegato</w:t>
      </w:r>
      <w:r>
        <w:rPr>
          <w:i/>
          <w:sz w:val="28"/>
          <w:szCs w:val="28"/>
        </w:rPr>
        <w:t xml:space="preserve"> con atto Deliberativo);</w:t>
      </w:r>
    </w:p>
    <w:p w14:paraId="66CDC664" w14:textId="6687BB1F" w:rsidR="00736789" w:rsidRPr="00162679" w:rsidRDefault="00736789" w:rsidP="009C180D">
      <w:pPr>
        <w:pStyle w:val="Paragrafoelenco"/>
        <w:numPr>
          <w:ilvl w:val="0"/>
          <w:numId w:val="16"/>
        </w:numPr>
        <w:spacing w:line="240" w:lineRule="auto"/>
        <w:jc w:val="both"/>
        <w:rPr>
          <w:b/>
          <w:i/>
          <w:sz w:val="28"/>
          <w:szCs w:val="28"/>
        </w:rPr>
      </w:pPr>
      <w:r w:rsidRPr="00162679">
        <w:rPr>
          <w:i/>
          <w:sz w:val="28"/>
          <w:szCs w:val="28"/>
        </w:rPr>
        <w:t xml:space="preserve">Un Insegnante di Lingua Italiana, individuata sui criteri di </w:t>
      </w:r>
      <w:r w:rsidR="00162679" w:rsidRPr="00162679">
        <w:rPr>
          <w:b/>
          <w:i/>
          <w:sz w:val="28"/>
          <w:szCs w:val="28"/>
        </w:rPr>
        <w:t>“</w:t>
      </w:r>
      <w:hyperlink r:id="rId12" w:history="1">
        <w:r w:rsidR="00162679">
          <w:rPr>
            <w:rStyle w:val="Enfasigrassetto"/>
            <w:b w:val="0"/>
            <w:i/>
            <w:sz w:val="28"/>
            <w:szCs w:val="28"/>
          </w:rPr>
          <w:t>C</w:t>
        </w:r>
        <w:r w:rsidR="00162679" w:rsidRPr="00162679">
          <w:rPr>
            <w:rStyle w:val="Enfasigrassetto"/>
            <w:b w:val="0"/>
            <w:i/>
            <w:sz w:val="28"/>
            <w:szCs w:val="28"/>
          </w:rPr>
          <w:t>ertificazioni di didattica dell’italiano a stranieri</w:t>
        </w:r>
      </w:hyperlink>
      <w:r w:rsidR="00162679" w:rsidRPr="00162679">
        <w:rPr>
          <w:b/>
          <w:i/>
          <w:sz w:val="28"/>
          <w:szCs w:val="28"/>
        </w:rPr>
        <w:t>”</w:t>
      </w:r>
    </w:p>
    <w:p w14:paraId="44ADE730" w14:textId="1D70513E" w:rsidR="008F4A2B" w:rsidRDefault="00736789" w:rsidP="009C180D">
      <w:pPr>
        <w:pStyle w:val="Paragrafoelenco"/>
        <w:numPr>
          <w:ilvl w:val="0"/>
          <w:numId w:val="16"/>
        </w:numPr>
        <w:spacing w:line="240" w:lineRule="auto"/>
        <w:jc w:val="both"/>
        <w:rPr>
          <w:i/>
          <w:sz w:val="28"/>
          <w:szCs w:val="28"/>
        </w:rPr>
      </w:pPr>
      <w:r>
        <w:rPr>
          <w:i/>
          <w:sz w:val="28"/>
          <w:szCs w:val="28"/>
        </w:rPr>
        <w:t>Un S</w:t>
      </w:r>
      <w:r w:rsidR="006B4A1A">
        <w:rPr>
          <w:i/>
          <w:sz w:val="28"/>
          <w:szCs w:val="28"/>
        </w:rPr>
        <w:t>egretario verbalizzante</w:t>
      </w:r>
      <w:r>
        <w:rPr>
          <w:i/>
          <w:sz w:val="28"/>
          <w:szCs w:val="28"/>
        </w:rPr>
        <w:t>: Amministrativo individuato con atto Delibera</w:t>
      </w:r>
      <w:r w:rsidR="00162679">
        <w:rPr>
          <w:i/>
          <w:sz w:val="28"/>
          <w:szCs w:val="28"/>
        </w:rPr>
        <w:t>tivo</w:t>
      </w:r>
    </w:p>
    <w:p w14:paraId="194257C0" w14:textId="77777777" w:rsidR="006B4A1A" w:rsidRDefault="006B4A1A" w:rsidP="006B4A1A">
      <w:pPr>
        <w:pStyle w:val="Paragrafoelenco"/>
        <w:spacing w:line="240" w:lineRule="auto"/>
        <w:jc w:val="both"/>
        <w:rPr>
          <w:i/>
          <w:sz w:val="28"/>
          <w:szCs w:val="28"/>
        </w:rPr>
      </w:pPr>
    </w:p>
    <w:p w14:paraId="62CB582F" w14:textId="77777777" w:rsidR="009C180D" w:rsidRDefault="009C180D" w:rsidP="009C180D">
      <w:pPr>
        <w:spacing w:line="240" w:lineRule="auto"/>
        <w:jc w:val="center"/>
        <w:rPr>
          <w:sz w:val="28"/>
          <w:szCs w:val="28"/>
        </w:rPr>
      </w:pPr>
      <w:r>
        <w:rPr>
          <w:sz w:val="28"/>
          <w:szCs w:val="28"/>
        </w:rPr>
        <w:t xml:space="preserve">SCHEDA </w:t>
      </w:r>
      <w:r w:rsidRPr="00643115">
        <w:rPr>
          <w:b/>
          <w:bCs/>
          <w:sz w:val="28"/>
          <w:szCs w:val="28"/>
        </w:rPr>
        <w:t>L</w:t>
      </w:r>
    </w:p>
    <w:p w14:paraId="2E02E827" w14:textId="77777777" w:rsidR="009C180D" w:rsidRDefault="009C180D" w:rsidP="009C180D">
      <w:pPr>
        <w:spacing w:line="240" w:lineRule="auto"/>
        <w:jc w:val="center"/>
        <w:rPr>
          <w:sz w:val="28"/>
          <w:szCs w:val="28"/>
        </w:rPr>
      </w:pPr>
      <w:r>
        <w:rPr>
          <w:sz w:val="28"/>
          <w:szCs w:val="28"/>
        </w:rPr>
        <w:t>PROCEDIMENTI DISCIPLINARI</w:t>
      </w:r>
    </w:p>
    <w:p w14:paraId="4090FB48" w14:textId="378A6DCA" w:rsidR="009C180D" w:rsidRDefault="00EF74F1" w:rsidP="009C180D">
      <w:pPr>
        <w:spacing w:line="240" w:lineRule="auto"/>
        <w:jc w:val="both"/>
        <w:rPr>
          <w:i/>
          <w:sz w:val="28"/>
          <w:szCs w:val="28"/>
        </w:rPr>
      </w:pPr>
      <w:r>
        <w:rPr>
          <w:i/>
          <w:sz w:val="28"/>
          <w:szCs w:val="28"/>
        </w:rPr>
        <w:t>Il Procedimento D</w:t>
      </w:r>
      <w:r w:rsidR="009C180D">
        <w:rPr>
          <w:i/>
          <w:sz w:val="28"/>
          <w:szCs w:val="28"/>
        </w:rPr>
        <w:t>isci</w:t>
      </w:r>
      <w:r>
        <w:rPr>
          <w:i/>
          <w:sz w:val="28"/>
          <w:szCs w:val="28"/>
        </w:rPr>
        <w:t>plinare è governato dalle L</w:t>
      </w:r>
      <w:r w:rsidR="009C180D">
        <w:rPr>
          <w:i/>
          <w:sz w:val="28"/>
          <w:szCs w:val="28"/>
        </w:rPr>
        <w:t>eggi dello Stato e dal Regolamento interno approvato dal Consiglio Direttivo ed è ispirato ai principi di immediatezza, conce</w:t>
      </w:r>
      <w:r w:rsidR="006B4A1A">
        <w:rPr>
          <w:i/>
          <w:sz w:val="28"/>
          <w:szCs w:val="28"/>
        </w:rPr>
        <w:t>r</w:t>
      </w:r>
      <w:r w:rsidR="009C180D">
        <w:rPr>
          <w:i/>
          <w:sz w:val="28"/>
          <w:szCs w:val="28"/>
        </w:rPr>
        <w:t>tazione e oralità.</w:t>
      </w:r>
    </w:p>
    <w:p w14:paraId="54A2A9FC" w14:textId="77777777" w:rsidR="00EF74F1" w:rsidRDefault="00EF74F1" w:rsidP="00EF74F1">
      <w:pPr>
        <w:spacing w:line="240" w:lineRule="auto"/>
        <w:rPr>
          <w:sz w:val="28"/>
          <w:szCs w:val="28"/>
        </w:rPr>
      </w:pPr>
    </w:p>
    <w:p w14:paraId="60AA99D0" w14:textId="77777777" w:rsidR="00964FE9" w:rsidRDefault="00964FE9" w:rsidP="00EF74F1">
      <w:pPr>
        <w:spacing w:line="240" w:lineRule="auto"/>
        <w:jc w:val="center"/>
        <w:rPr>
          <w:sz w:val="28"/>
          <w:szCs w:val="28"/>
        </w:rPr>
      </w:pPr>
    </w:p>
    <w:p w14:paraId="74675A95" w14:textId="666F8E15" w:rsidR="009C180D" w:rsidRDefault="009C180D" w:rsidP="00EF74F1">
      <w:pPr>
        <w:spacing w:line="240" w:lineRule="auto"/>
        <w:jc w:val="center"/>
        <w:rPr>
          <w:sz w:val="28"/>
          <w:szCs w:val="28"/>
        </w:rPr>
      </w:pPr>
      <w:r>
        <w:rPr>
          <w:sz w:val="28"/>
          <w:szCs w:val="28"/>
        </w:rPr>
        <w:lastRenderedPageBreak/>
        <w:t xml:space="preserve">SCHEDA </w:t>
      </w:r>
      <w:r w:rsidRPr="00643115">
        <w:rPr>
          <w:b/>
          <w:bCs/>
          <w:sz w:val="28"/>
          <w:szCs w:val="28"/>
        </w:rPr>
        <w:t>M</w:t>
      </w:r>
    </w:p>
    <w:p w14:paraId="3C0B0116" w14:textId="77777777" w:rsidR="009C180D" w:rsidRDefault="009C180D" w:rsidP="009C180D">
      <w:pPr>
        <w:spacing w:line="240" w:lineRule="auto"/>
        <w:jc w:val="center"/>
        <w:rPr>
          <w:sz w:val="28"/>
          <w:szCs w:val="28"/>
        </w:rPr>
      </w:pPr>
      <w:r>
        <w:rPr>
          <w:sz w:val="28"/>
          <w:szCs w:val="28"/>
        </w:rPr>
        <w:t>ISCRIZIONE E CANCELLAZIONE DALL’ALBO</w:t>
      </w:r>
    </w:p>
    <w:p w14:paraId="0D3585AF" w14:textId="29FDE873" w:rsidR="009C180D" w:rsidRDefault="009C180D" w:rsidP="009C180D">
      <w:pPr>
        <w:spacing w:line="240" w:lineRule="auto"/>
        <w:jc w:val="both"/>
        <w:rPr>
          <w:i/>
          <w:sz w:val="28"/>
          <w:szCs w:val="28"/>
        </w:rPr>
      </w:pPr>
      <w:r>
        <w:rPr>
          <w:i/>
          <w:sz w:val="28"/>
          <w:szCs w:val="28"/>
        </w:rPr>
        <w:t>La procedura amministrativa di iscrizione</w:t>
      </w:r>
      <w:r w:rsidR="00784A12">
        <w:rPr>
          <w:i/>
          <w:sz w:val="28"/>
          <w:szCs w:val="28"/>
        </w:rPr>
        <w:t xml:space="preserve"> e cancellazione</w:t>
      </w:r>
      <w:r>
        <w:rPr>
          <w:i/>
          <w:sz w:val="28"/>
          <w:szCs w:val="28"/>
        </w:rPr>
        <w:t xml:space="preserve"> all’Albo è disciplinata dalle leggi dello Stato </w:t>
      </w:r>
      <w:r w:rsidR="00784A12">
        <w:rPr>
          <w:i/>
          <w:sz w:val="28"/>
          <w:szCs w:val="28"/>
        </w:rPr>
        <w:t>in tutte le sue forme.</w:t>
      </w:r>
    </w:p>
    <w:p w14:paraId="59563223" w14:textId="77777777" w:rsidR="009C180D" w:rsidRDefault="009C180D" w:rsidP="009C180D">
      <w:pPr>
        <w:spacing w:line="240" w:lineRule="auto"/>
        <w:jc w:val="both"/>
        <w:rPr>
          <w:i/>
          <w:sz w:val="28"/>
          <w:szCs w:val="28"/>
        </w:rPr>
      </w:pPr>
    </w:p>
    <w:p w14:paraId="5ACE3EF5" w14:textId="77777777" w:rsidR="009C180D" w:rsidRDefault="009C180D" w:rsidP="009C180D">
      <w:pPr>
        <w:spacing w:line="240" w:lineRule="auto"/>
        <w:jc w:val="center"/>
        <w:rPr>
          <w:sz w:val="28"/>
          <w:szCs w:val="28"/>
        </w:rPr>
      </w:pPr>
      <w:r>
        <w:rPr>
          <w:sz w:val="28"/>
          <w:szCs w:val="28"/>
        </w:rPr>
        <w:t xml:space="preserve">SCHEDA </w:t>
      </w:r>
      <w:r w:rsidRPr="00643115">
        <w:rPr>
          <w:b/>
          <w:bCs/>
          <w:sz w:val="28"/>
          <w:szCs w:val="28"/>
        </w:rPr>
        <w:t>N</w:t>
      </w:r>
    </w:p>
    <w:p w14:paraId="35521977" w14:textId="77777777" w:rsidR="009C180D" w:rsidRDefault="009C180D" w:rsidP="009C180D">
      <w:pPr>
        <w:spacing w:line="240" w:lineRule="auto"/>
        <w:jc w:val="center"/>
        <w:rPr>
          <w:sz w:val="28"/>
          <w:szCs w:val="28"/>
        </w:rPr>
      </w:pPr>
      <w:r>
        <w:rPr>
          <w:sz w:val="28"/>
          <w:szCs w:val="28"/>
        </w:rPr>
        <w:t>CONCORSI PER PREMIAZIONI TESI DI LAUREA O ALTRO ELABORATO SU LAVORI DI RICERCA</w:t>
      </w:r>
    </w:p>
    <w:p w14:paraId="29A7C99E" w14:textId="24BA6684" w:rsidR="009C180D" w:rsidRDefault="00C00D71" w:rsidP="009C180D">
      <w:pPr>
        <w:spacing w:line="240" w:lineRule="auto"/>
        <w:jc w:val="both"/>
        <w:rPr>
          <w:i/>
          <w:sz w:val="28"/>
          <w:szCs w:val="28"/>
        </w:rPr>
      </w:pPr>
      <w:r>
        <w:rPr>
          <w:i/>
          <w:sz w:val="28"/>
          <w:szCs w:val="28"/>
        </w:rPr>
        <w:t>L’Ordine P</w:t>
      </w:r>
      <w:r w:rsidR="00FF109B">
        <w:rPr>
          <w:i/>
          <w:sz w:val="28"/>
          <w:szCs w:val="28"/>
        </w:rPr>
        <w:t xml:space="preserve">rovinciale </w:t>
      </w:r>
      <w:r w:rsidR="009C180D">
        <w:rPr>
          <w:i/>
          <w:sz w:val="28"/>
          <w:szCs w:val="28"/>
        </w:rPr>
        <w:t>può istituire bandi per l’assegnazione di borse di studio o premi riguardanti tesi di laurea, altri elaborati e lavori di ricerca con bando pubblico, pubblicato sul sito web del</w:t>
      </w:r>
      <w:r>
        <w:rPr>
          <w:i/>
          <w:sz w:val="28"/>
          <w:szCs w:val="28"/>
        </w:rPr>
        <w:t>l’Ordine st</w:t>
      </w:r>
      <w:r w:rsidR="00FF109B">
        <w:rPr>
          <w:i/>
          <w:sz w:val="28"/>
          <w:szCs w:val="28"/>
        </w:rPr>
        <w:t>e</w:t>
      </w:r>
      <w:r>
        <w:rPr>
          <w:i/>
          <w:sz w:val="28"/>
          <w:szCs w:val="28"/>
        </w:rPr>
        <w:t>sso</w:t>
      </w:r>
      <w:r w:rsidR="00FF109B">
        <w:rPr>
          <w:i/>
          <w:sz w:val="28"/>
          <w:szCs w:val="28"/>
        </w:rPr>
        <w:t xml:space="preserve"> </w:t>
      </w:r>
      <w:r w:rsidR="006B4A1A">
        <w:rPr>
          <w:i/>
          <w:sz w:val="28"/>
          <w:szCs w:val="28"/>
        </w:rPr>
        <w:t>e</w:t>
      </w:r>
      <w:r w:rsidR="009C180D">
        <w:rPr>
          <w:i/>
          <w:sz w:val="28"/>
          <w:szCs w:val="28"/>
        </w:rPr>
        <w:t xml:space="preserve"> previa deliberazione del Consiglio Direttivo.</w:t>
      </w:r>
    </w:p>
    <w:p w14:paraId="24EE6EA5" w14:textId="6C870E39" w:rsidR="009C180D" w:rsidRDefault="009C180D" w:rsidP="009C180D">
      <w:pPr>
        <w:spacing w:line="240" w:lineRule="auto"/>
        <w:jc w:val="both"/>
        <w:rPr>
          <w:i/>
          <w:sz w:val="28"/>
          <w:szCs w:val="28"/>
        </w:rPr>
      </w:pPr>
      <w:r>
        <w:rPr>
          <w:i/>
          <w:sz w:val="28"/>
          <w:szCs w:val="28"/>
        </w:rPr>
        <w:t>Il Consiglio D</w:t>
      </w:r>
      <w:r w:rsidR="00C00D71">
        <w:rPr>
          <w:i/>
          <w:sz w:val="28"/>
          <w:szCs w:val="28"/>
        </w:rPr>
        <w:t>irettivo delibera il bando, il R</w:t>
      </w:r>
      <w:r>
        <w:rPr>
          <w:i/>
          <w:sz w:val="28"/>
          <w:szCs w:val="28"/>
        </w:rPr>
        <w:t>egolamento</w:t>
      </w:r>
      <w:r w:rsidR="00EF057D">
        <w:rPr>
          <w:i/>
          <w:sz w:val="28"/>
          <w:szCs w:val="28"/>
        </w:rPr>
        <w:t xml:space="preserve"> e</w:t>
      </w:r>
      <w:r>
        <w:rPr>
          <w:i/>
          <w:sz w:val="28"/>
          <w:szCs w:val="28"/>
        </w:rPr>
        <w:t xml:space="preserve"> nomina la </w:t>
      </w:r>
      <w:r w:rsidR="00EF057D">
        <w:rPr>
          <w:i/>
          <w:sz w:val="28"/>
          <w:szCs w:val="28"/>
        </w:rPr>
        <w:t>Commissione esaminatrice.</w:t>
      </w:r>
    </w:p>
    <w:p w14:paraId="6A1764EA" w14:textId="662C7799" w:rsidR="00EF057D" w:rsidRDefault="00EF057D" w:rsidP="009C180D">
      <w:pPr>
        <w:spacing w:line="240" w:lineRule="auto"/>
        <w:jc w:val="both"/>
        <w:rPr>
          <w:i/>
          <w:sz w:val="28"/>
          <w:szCs w:val="28"/>
        </w:rPr>
      </w:pPr>
      <w:r>
        <w:rPr>
          <w:i/>
          <w:sz w:val="28"/>
          <w:szCs w:val="28"/>
        </w:rPr>
        <w:t xml:space="preserve">I risultati vengono pubblicati sul sito web del </w:t>
      </w:r>
      <w:r w:rsidR="00FF109B">
        <w:rPr>
          <w:i/>
          <w:sz w:val="28"/>
          <w:szCs w:val="28"/>
        </w:rPr>
        <w:t>l’Ordine provinciale.</w:t>
      </w:r>
    </w:p>
    <w:p w14:paraId="79A19411" w14:textId="77777777" w:rsidR="008F4A2B" w:rsidRDefault="008F4A2B" w:rsidP="009C180D">
      <w:pPr>
        <w:spacing w:line="240" w:lineRule="auto"/>
        <w:jc w:val="both"/>
        <w:rPr>
          <w:i/>
          <w:sz w:val="28"/>
          <w:szCs w:val="28"/>
        </w:rPr>
      </w:pPr>
    </w:p>
    <w:p w14:paraId="55DD596F" w14:textId="77777777" w:rsidR="00EF057D" w:rsidRDefault="006A6243" w:rsidP="009C180D">
      <w:pPr>
        <w:spacing w:line="240" w:lineRule="auto"/>
        <w:jc w:val="both"/>
        <w:rPr>
          <w:b/>
          <w:sz w:val="28"/>
          <w:szCs w:val="28"/>
        </w:rPr>
      </w:pPr>
      <w:r w:rsidRPr="006A6243">
        <w:rPr>
          <w:b/>
          <w:sz w:val="28"/>
          <w:szCs w:val="28"/>
        </w:rPr>
        <w:t>VI. Formazione del personale</w:t>
      </w:r>
    </w:p>
    <w:p w14:paraId="27BCCD32" w14:textId="6AE4374E" w:rsidR="006A6243" w:rsidRDefault="00417500" w:rsidP="009C180D">
      <w:pPr>
        <w:spacing w:line="240" w:lineRule="auto"/>
        <w:jc w:val="both"/>
        <w:rPr>
          <w:sz w:val="28"/>
          <w:szCs w:val="28"/>
        </w:rPr>
      </w:pPr>
      <w:r>
        <w:rPr>
          <w:sz w:val="28"/>
          <w:szCs w:val="28"/>
        </w:rPr>
        <w:t>Ai sensi della Legge</w:t>
      </w:r>
      <w:r w:rsidR="006A6243">
        <w:rPr>
          <w:sz w:val="28"/>
          <w:szCs w:val="28"/>
        </w:rPr>
        <w:t xml:space="preserve"> 190/2012</w:t>
      </w:r>
      <w:r w:rsidR="006B4A1A">
        <w:rPr>
          <w:sz w:val="28"/>
          <w:szCs w:val="28"/>
        </w:rPr>
        <w:t xml:space="preserve"> </w:t>
      </w:r>
      <w:r>
        <w:rPr>
          <w:sz w:val="28"/>
          <w:szCs w:val="28"/>
        </w:rPr>
        <w:t>il Responsabile della Prevenzione della C</w:t>
      </w:r>
      <w:r w:rsidR="006A6243">
        <w:rPr>
          <w:sz w:val="28"/>
          <w:szCs w:val="28"/>
        </w:rPr>
        <w:t>orruzione individua il soggetto chiamato ad operare nei settori particolarmente esposti al rischio di corruzione per inserirlo in appositi ed idonei percorsi formativi.</w:t>
      </w:r>
    </w:p>
    <w:p w14:paraId="1118B0CA" w14:textId="252F3F73" w:rsidR="006A6243" w:rsidRDefault="006A6243" w:rsidP="009C180D">
      <w:pPr>
        <w:spacing w:line="240" w:lineRule="auto"/>
        <w:jc w:val="both"/>
        <w:rPr>
          <w:sz w:val="28"/>
          <w:szCs w:val="28"/>
        </w:rPr>
      </w:pPr>
      <w:r>
        <w:rPr>
          <w:sz w:val="28"/>
          <w:szCs w:val="28"/>
        </w:rPr>
        <w:lastRenderedPageBreak/>
        <w:t>A tal fine, la normati</w:t>
      </w:r>
      <w:r w:rsidR="00417500">
        <w:rPr>
          <w:sz w:val="28"/>
          <w:szCs w:val="28"/>
        </w:rPr>
        <w:t>va in questione prevede che il Responsabile della Prevenzione della C</w:t>
      </w:r>
      <w:r>
        <w:rPr>
          <w:sz w:val="28"/>
          <w:szCs w:val="28"/>
        </w:rPr>
        <w:t>orruzione provveda a definire, entro i termini pre</w:t>
      </w:r>
      <w:r w:rsidR="00417500">
        <w:rPr>
          <w:sz w:val="28"/>
          <w:szCs w:val="28"/>
        </w:rPr>
        <w:t>visti per l’adozione del Piano Triennale di Prevenzione della Corruzione, le P</w:t>
      </w:r>
      <w:r>
        <w:rPr>
          <w:sz w:val="28"/>
          <w:szCs w:val="28"/>
        </w:rPr>
        <w:t>roced</w:t>
      </w:r>
      <w:r w:rsidR="00417500">
        <w:rPr>
          <w:sz w:val="28"/>
          <w:szCs w:val="28"/>
        </w:rPr>
        <w:t>ure appropriate per formare il D</w:t>
      </w:r>
      <w:r>
        <w:rPr>
          <w:sz w:val="28"/>
          <w:szCs w:val="28"/>
        </w:rPr>
        <w:t>ipendente.</w:t>
      </w:r>
    </w:p>
    <w:p w14:paraId="7B42DCA4" w14:textId="22E05DC8" w:rsidR="006A6243" w:rsidRDefault="00417500" w:rsidP="009C180D">
      <w:pPr>
        <w:spacing w:line="240" w:lineRule="auto"/>
        <w:jc w:val="both"/>
        <w:rPr>
          <w:sz w:val="28"/>
          <w:szCs w:val="28"/>
        </w:rPr>
      </w:pPr>
      <w:r>
        <w:rPr>
          <w:sz w:val="28"/>
          <w:szCs w:val="28"/>
        </w:rPr>
        <w:t>Inoltre, la medesima Legge</w:t>
      </w:r>
      <w:r w:rsidR="006A6243">
        <w:rPr>
          <w:sz w:val="28"/>
          <w:szCs w:val="28"/>
        </w:rPr>
        <w:t xml:space="preserve"> 190/2012 prescrive</w:t>
      </w:r>
      <w:r>
        <w:rPr>
          <w:sz w:val="28"/>
          <w:szCs w:val="28"/>
        </w:rPr>
        <w:t xml:space="preserve"> che la Scuola Superiore della Pubblica A</w:t>
      </w:r>
      <w:r w:rsidR="006A6243">
        <w:rPr>
          <w:sz w:val="28"/>
          <w:szCs w:val="28"/>
        </w:rPr>
        <w:t>mministrazione predisponga</w:t>
      </w:r>
      <w:r>
        <w:rPr>
          <w:sz w:val="28"/>
          <w:szCs w:val="28"/>
        </w:rPr>
        <w:t xml:space="preserve"> all’occorrenza,</w:t>
      </w:r>
      <w:r w:rsidR="006A6243">
        <w:rPr>
          <w:sz w:val="28"/>
          <w:szCs w:val="28"/>
        </w:rPr>
        <w:t xml:space="preserve"> percorsi, anche specifici e</w:t>
      </w:r>
      <w:r>
        <w:rPr>
          <w:sz w:val="28"/>
          <w:szCs w:val="28"/>
        </w:rPr>
        <w:t xml:space="preserve"> settoriali, di formazione del Personale delle Pubbliche A</w:t>
      </w:r>
      <w:r w:rsidR="006A6243">
        <w:rPr>
          <w:sz w:val="28"/>
          <w:szCs w:val="28"/>
        </w:rPr>
        <w:t>mministrazioni sui temi dell’etica e della legalità e che con caden</w:t>
      </w:r>
      <w:r>
        <w:rPr>
          <w:sz w:val="28"/>
          <w:szCs w:val="28"/>
        </w:rPr>
        <w:t>za periodica e d’intesa con le A</w:t>
      </w:r>
      <w:r w:rsidR="006A6243">
        <w:rPr>
          <w:sz w:val="28"/>
          <w:szCs w:val="28"/>
        </w:rPr>
        <w:t>mministrazion</w:t>
      </w:r>
      <w:r>
        <w:rPr>
          <w:sz w:val="28"/>
          <w:szCs w:val="28"/>
        </w:rPr>
        <w:t>i provveda alla formazione dei Dipendenti P</w:t>
      </w:r>
      <w:r w:rsidR="006A6243">
        <w:rPr>
          <w:sz w:val="28"/>
          <w:szCs w:val="28"/>
        </w:rPr>
        <w:t>ubblici chiamati ad operare nei settori in cui è più elevato il rischio di corruzione</w:t>
      </w:r>
      <w:r w:rsidR="00746E80">
        <w:rPr>
          <w:sz w:val="28"/>
          <w:szCs w:val="28"/>
        </w:rPr>
        <w:t xml:space="preserve">. </w:t>
      </w:r>
    </w:p>
    <w:p w14:paraId="4F1786AC" w14:textId="6C2C7D1B" w:rsidR="00746E80" w:rsidRDefault="00746E80" w:rsidP="009C180D">
      <w:pPr>
        <w:spacing w:line="240" w:lineRule="auto"/>
        <w:jc w:val="both"/>
        <w:rPr>
          <w:sz w:val="28"/>
          <w:szCs w:val="28"/>
        </w:rPr>
      </w:pPr>
      <w:r>
        <w:rPr>
          <w:sz w:val="28"/>
          <w:szCs w:val="28"/>
        </w:rPr>
        <w:t xml:space="preserve">La formazione </w:t>
      </w:r>
      <w:r w:rsidR="00F530C1">
        <w:rPr>
          <w:sz w:val="28"/>
          <w:szCs w:val="28"/>
        </w:rPr>
        <w:t>dovrà essere</w:t>
      </w:r>
      <w:r>
        <w:rPr>
          <w:sz w:val="28"/>
          <w:szCs w:val="28"/>
        </w:rPr>
        <w:t xml:space="preserve"> rivolta </w:t>
      </w:r>
      <w:r w:rsidR="00417500">
        <w:rPr>
          <w:sz w:val="28"/>
          <w:szCs w:val="28"/>
        </w:rPr>
        <w:t>sia ai D</w:t>
      </w:r>
      <w:r>
        <w:rPr>
          <w:sz w:val="28"/>
          <w:szCs w:val="28"/>
        </w:rPr>
        <w:t xml:space="preserve">ipendenti </w:t>
      </w:r>
      <w:r w:rsidR="00417500">
        <w:rPr>
          <w:sz w:val="28"/>
          <w:szCs w:val="28"/>
        </w:rPr>
        <w:t>ch</w:t>
      </w:r>
      <w:r>
        <w:rPr>
          <w:sz w:val="28"/>
          <w:szCs w:val="28"/>
        </w:rPr>
        <w:t>e ai Consiglieri.</w:t>
      </w:r>
    </w:p>
    <w:p w14:paraId="54966181" w14:textId="01C86821" w:rsidR="00746E80" w:rsidRDefault="00746E80" w:rsidP="009C180D">
      <w:pPr>
        <w:spacing w:line="240" w:lineRule="auto"/>
        <w:jc w:val="both"/>
        <w:rPr>
          <w:sz w:val="28"/>
          <w:szCs w:val="28"/>
        </w:rPr>
      </w:pPr>
      <w:r>
        <w:rPr>
          <w:sz w:val="28"/>
          <w:szCs w:val="28"/>
        </w:rPr>
        <w:t>Saranno altresì previste iniziative formative e conoscitive della normat</w:t>
      </w:r>
      <w:r w:rsidR="00417500">
        <w:rPr>
          <w:sz w:val="28"/>
          <w:szCs w:val="28"/>
        </w:rPr>
        <w:t>iva anticorruzione aperti agli I</w:t>
      </w:r>
      <w:r>
        <w:rPr>
          <w:sz w:val="28"/>
          <w:szCs w:val="28"/>
        </w:rPr>
        <w:t>scritti.</w:t>
      </w:r>
    </w:p>
    <w:p w14:paraId="004F5C16" w14:textId="2AD43546" w:rsidR="00F530C1" w:rsidRDefault="00F530C1" w:rsidP="009C180D">
      <w:pPr>
        <w:spacing w:line="240" w:lineRule="auto"/>
        <w:jc w:val="both"/>
        <w:rPr>
          <w:sz w:val="28"/>
          <w:szCs w:val="28"/>
        </w:rPr>
      </w:pPr>
      <w:r>
        <w:rPr>
          <w:sz w:val="28"/>
          <w:szCs w:val="28"/>
        </w:rPr>
        <w:t xml:space="preserve">Gli argomenti saranno individuati sulla base </w:t>
      </w:r>
      <w:r w:rsidR="00490831">
        <w:rPr>
          <w:sz w:val="28"/>
          <w:szCs w:val="28"/>
        </w:rPr>
        <w:t xml:space="preserve">delle norme e </w:t>
      </w:r>
      <w:r>
        <w:rPr>
          <w:sz w:val="28"/>
          <w:szCs w:val="28"/>
        </w:rPr>
        <w:t>delle novità normative che verranno condivise con l’Organo di Indirizzo Politico.</w:t>
      </w:r>
    </w:p>
    <w:p w14:paraId="31D2F202" w14:textId="77777777" w:rsidR="00746E80" w:rsidRDefault="00746E80" w:rsidP="009C180D">
      <w:pPr>
        <w:spacing w:line="240" w:lineRule="auto"/>
        <w:jc w:val="both"/>
        <w:rPr>
          <w:sz w:val="28"/>
          <w:szCs w:val="28"/>
        </w:rPr>
      </w:pPr>
    </w:p>
    <w:p w14:paraId="147A7B47" w14:textId="77777777" w:rsidR="00417500" w:rsidRDefault="00417500" w:rsidP="009C180D">
      <w:pPr>
        <w:spacing w:line="240" w:lineRule="auto"/>
        <w:jc w:val="both"/>
        <w:rPr>
          <w:sz w:val="28"/>
          <w:szCs w:val="28"/>
        </w:rPr>
      </w:pPr>
    </w:p>
    <w:p w14:paraId="39D8206B" w14:textId="77777777" w:rsidR="00417500" w:rsidRDefault="00417500" w:rsidP="009C180D">
      <w:pPr>
        <w:spacing w:line="240" w:lineRule="auto"/>
        <w:jc w:val="both"/>
        <w:rPr>
          <w:sz w:val="28"/>
          <w:szCs w:val="28"/>
        </w:rPr>
      </w:pPr>
    </w:p>
    <w:p w14:paraId="049AF286" w14:textId="77777777" w:rsidR="00746E80" w:rsidRDefault="00746E80" w:rsidP="009C180D">
      <w:pPr>
        <w:spacing w:line="240" w:lineRule="auto"/>
        <w:jc w:val="both"/>
        <w:rPr>
          <w:b/>
          <w:sz w:val="28"/>
          <w:szCs w:val="28"/>
        </w:rPr>
      </w:pPr>
      <w:r w:rsidRPr="00746E80">
        <w:rPr>
          <w:b/>
          <w:sz w:val="28"/>
          <w:szCs w:val="28"/>
        </w:rPr>
        <w:t>VII. Codici di comportamento</w:t>
      </w:r>
    </w:p>
    <w:p w14:paraId="4756B035" w14:textId="55531D32" w:rsidR="00746E80" w:rsidRDefault="00746E80" w:rsidP="009C180D">
      <w:pPr>
        <w:spacing w:line="240" w:lineRule="auto"/>
        <w:jc w:val="both"/>
        <w:rPr>
          <w:sz w:val="28"/>
          <w:szCs w:val="28"/>
        </w:rPr>
      </w:pPr>
      <w:r>
        <w:rPr>
          <w:sz w:val="28"/>
          <w:szCs w:val="28"/>
        </w:rPr>
        <w:t>Tutti i compone</w:t>
      </w:r>
      <w:r w:rsidR="00417500">
        <w:rPr>
          <w:sz w:val="28"/>
          <w:szCs w:val="28"/>
        </w:rPr>
        <w:t>nti del Consiglio Direttivo e i Dipendenti</w:t>
      </w:r>
      <w:r>
        <w:rPr>
          <w:sz w:val="28"/>
          <w:szCs w:val="28"/>
        </w:rPr>
        <w:t xml:space="preserve"> devono rispettare </w:t>
      </w:r>
      <w:r w:rsidR="00417500">
        <w:rPr>
          <w:sz w:val="28"/>
          <w:szCs w:val="28"/>
        </w:rPr>
        <w:t>il Codice di Comportamento dei Dipendenti P</w:t>
      </w:r>
      <w:r>
        <w:rPr>
          <w:sz w:val="28"/>
          <w:szCs w:val="28"/>
        </w:rPr>
        <w:t>ubblici e quello della Federazione Nazionale.</w:t>
      </w:r>
    </w:p>
    <w:p w14:paraId="63B2BD90" w14:textId="40626F27" w:rsidR="00746E80" w:rsidRDefault="00417500" w:rsidP="009C180D">
      <w:pPr>
        <w:spacing w:line="240" w:lineRule="auto"/>
        <w:jc w:val="both"/>
        <w:rPr>
          <w:sz w:val="28"/>
          <w:szCs w:val="28"/>
        </w:rPr>
      </w:pPr>
      <w:r>
        <w:rPr>
          <w:sz w:val="28"/>
          <w:szCs w:val="28"/>
        </w:rPr>
        <w:lastRenderedPageBreak/>
        <w:t>Ogni violazione del Codice di C</w:t>
      </w:r>
      <w:r w:rsidR="00746E80">
        <w:rPr>
          <w:sz w:val="28"/>
          <w:szCs w:val="28"/>
        </w:rPr>
        <w:t>omportamento dovrà essere s</w:t>
      </w:r>
      <w:r>
        <w:rPr>
          <w:sz w:val="28"/>
          <w:szCs w:val="28"/>
        </w:rPr>
        <w:t>egnalata al Responsabile della P</w:t>
      </w:r>
      <w:r w:rsidR="00746E80">
        <w:rPr>
          <w:sz w:val="28"/>
          <w:szCs w:val="28"/>
        </w:rPr>
        <w:t>reven</w:t>
      </w:r>
      <w:r>
        <w:rPr>
          <w:sz w:val="28"/>
          <w:szCs w:val="28"/>
        </w:rPr>
        <w:t>zione della C</w:t>
      </w:r>
      <w:r w:rsidR="00746E80">
        <w:rPr>
          <w:sz w:val="28"/>
          <w:szCs w:val="28"/>
        </w:rPr>
        <w:t xml:space="preserve">orruzione e dovrà da questi essere portata all’attenzione del Consiglio Direttivo alla prima riunione </w:t>
      </w:r>
      <w:r w:rsidR="006B4A1A">
        <w:rPr>
          <w:sz w:val="28"/>
          <w:szCs w:val="28"/>
        </w:rPr>
        <w:t xml:space="preserve">utile </w:t>
      </w:r>
      <w:r w:rsidR="00746E80">
        <w:rPr>
          <w:sz w:val="28"/>
          <w:szCs w:val="28"/>
        </w:rPr>
        <w:t>dello stesso.</w:t>
      </w:r>
    </w:p>
    <w:p w14:paraId="174BF90D" w14:textId="77777777" w:rsidR="008F4A2B" w:rsidRDefault="008F4A2B" w:rsidP="009C180D">
      <w:pPr>
        <w:spacing w:line="240" w:lineRule="auto"/>
        <w:jc w:val="both"/>
        <w:rPr>
          <w:sz w:val="28"/>
          <w:szCs w:val="28"/>
        </w:rPr>
      </w:pPr>
    </w:p>
    <w:p w14:paraId="62896537" w14:textId="77777777" w:rsidR="00484115" w:rsidRDefault="00484115" w:rsidP="009C180D">
      <w:pPr>
        <w:spacing w:line="240" w:lineRule="auto"/>
        <w:jc w:val="both"/>
        <w:rPr>
          <w:b/>
          <w:sz w:val="28"/>
          <w:szCs w:val="28"/>
        </w:rPr>
      </w:pPr>
      <w:r w:rsidRPr="00484115">
        <w:rPr>
          <w:b/>
          <w:sz w:val="28"/>
          <w:szCs w:val="28"/>
        </w:rPr>
        <w:t>VIII. Trasparenza ed accesso alle informazioni</w:t>
      </w:r>
    </w:p>
    <w:p w14:paraId="4BFCD508" w14:textId="0DC1AE03" w:rsidR="00484115" w:rsidRPr="00484115" w:rsidRDefault="00484115" w:rsidP="009C180D">
      <w:pPr>
        <w:spacing w:line="240" w:lineRule="auto"/>
        <w:jc w:val="both"/>
        <w:rPr>
          <w:sz w:val="28"/>
          <w:szCs w:val="28"/>
        </w:rPr>
      </w:pPr>
      <w:r w:rsidRPr="000E61BB">
        <w:rPr>
          <w:sz w:val="28"/>
          <w:szCs w:val="28"/>
        </w:rPr>
        <w:t>Il Consiglio Direttivo del</w:t>
      </w:r>
      <w:r w:rsidR="008F4A2B">
        <w:rPr>
          <w:sz w:val="28"/>
          <w:szCs w:val="28"/>
        </w:rPr>
        <w:t>l’Ordine delle Professioni Infermieristiche</w:t>
      </w:r>
      <w:r w:rsidR="000E61BB">
        <w:rPr>
          <w:sz w:val="28"/>
          <w:szCs w:val="28"/>
        </w:rPr>
        <w:t xml:space="preserve"> della Provincia di </w:t>
      </w:r>
      <w:r w:rsidR="00417500">
        <w:rPr>
          <w:sz w:val="28"/>
          <w:szCs w:val="28"/>
        </w:rPr>
        <w:t>Torino</w:t>
      </w:r>
      <w:r w:rsidR="000E61BB">
        <w:rPr>
          <w:sz w:val="28"/>
          <w:szCs w:val="28"/>
        </w:rPr>
        <w:t xml:space="preserve"> </w:t>
      </w:r>
      <w:r w:rsidR="000E61BB" w:rsidRPr="00964FE9">
        <w:rPr>
          <w:sz w:val="28"/>
          <w:szCs w:val="28"/>
        </w:rPr>
        <w:t xml:space="preserve">con atto deliberativo n. </w:t>
      </w:r>
      <w:r w:rsidR="00964FE9" w:rsidRPr="00964FE9">
        <w:rPr>
          <w:sz w:val="28"/>
          <w:szCs w:val="28"/>
        </w:rPr>
        <w:t>77/19</w:t>
      </w:r>
      <w:r w:rsidR="000E61BB" w:rsidRPr="00964FE9">
        <w:rPr>
          <w:sz w:val="28"/>
          <w:szCs w:val="28"/>
        </w:rPr>
        <w:t xml:space="preserve"> de</w:t>
      </w:r>
      <w:r w:rsidR="00417500" w:rsidRPr="00964FE9">
        <w:rPr>
          <w:sz w:val="28"/>
          <w:szCs w:val="28"/>
        </w:rPr>
        <w:t>l 2</w:t>
      </w:r>
      <w:r w:rsidR="00964FE9" w:rsidRPr="00964FE9">
        <w:rPr>
          <w:sz w:val="28"/>
          <w:szCs w:val="28"/>
        </w:rPr>
        <w:t>4</w:t>
      </w:r>
      <w:r w:rsidR="00417500" w:rsidRPr="00964FE9">
        <w:rPr>
          <w:sz w:val="28"/>
          <w:szCs w:val="28"/>
        </w:rPr>
        <w:t>/0</w:t>
      </w:r>
      <w:r w:rsidR="00964FE9" w:rsidRPr="00964FE9">
        <w:rPr>
          <w:sz w:val="28"/>
          <w:szCs w:val="28"/>
        </w:rPr>
        <w:t>1</w:t>
      </w:r>
      <w:r w:rsidR="00417500" w:rsidRPr="00964FE9">
        <w:rPr>
          <w:sz w:val="28"/>
          <w:szCs w:val="28"/>
        </w:rPr>
        <w:t>/201</w:t>
      </w:r>
      <w:r w:rsidR="00964FE9" w:rsidRPr="00964FE9">
        <w:rPr>
          <w:sz w:val="28"/>
          <w:szCs w:val="28"/>
        </w:rPr>
        <w:t>9</w:t>
      </w:r>
      <w:r w:rsidR="00417500" w:rsidRPr="00964FE9">
        <w:rPr>
          <w:sz w:val="28"/>
          <w:szCs w:val="28"/>
        </w:rPr>
        <w:t xml:space="preserve"> si è dotato di un Regolamento sull’accesso degli Atti Amministrativi e sul</w:t>
      </w:r>
      <w:r w:rsidR="00417500">
        <w:rPr>
          <w:sz w:val="28"/>
          <w:szCs w:val="28"/>
        </w:rPr>
        <w:t>la T</w:t>
      </w:r>
      <w:r w:rsidR="000E61BB">
        <w:rPr>
          <w:sz w:val="28"/>
          <w:szCs w:val="28"/>
        </w:rPr>
        <w:t>rasparenza e in tale data ha provveduto a pub</w:t>
      </w:r>
      <w:r w:rsidR="00417500">
        <w:rPr>
          <w:sz w:val="28"/>
          <w:szCs w:val="28"/>
        </w:rPr>
        <w:t>blicarlo nell’apposito spazio “Amministrazione T</w:t>
      </w:r>
      <w:r w:rsidR="000E61BB">
        <w:rPr>
          <w:sz w:val="28"/>
          <w:szCs w:val="28"/>
        </w:rPr>
        <w:t>rasparente” del sito istituzionale.</w:t>
      </w:r>
    </w:p>
    <w:p w14:paraId="4F61C8FB" w14:textId="0CCB52FB" w:rsidR="00484115" w:rsidRDefault="00484115" w:rsidP="005E0F93">
      <w:pPr>
        <w:spacing w:line="240" w:lineRule="auto"/>
        <w:jc w:val="both"/>
        <w:rPr>
          <w:sz w:val="28"/>
          <w:szCs w:val="28"/>
        </w:rPr>
      </w:pPr>
    </w:p>
    <w:p w14:paraId="6F3B1A6F" w14:textId="77777777" w:rsidR="00784A12" w:rsidRDefault="00784A12" w:rsidP="005E0F93">
      <w:pPr>
        <w:spacing w:line="240" w:lineRule="auto"/>
        <w:jc w:val="both"/>
        <w:rPr>
          <w:sz w:val="28"/>
          <w:szCs w:val="28"/>
        </w:rPr>
      </w:pPr>
    </w:p>
    <w:p w14:paraId="75682BC2" w14:textId="0C8E9A17" w:rsidR="00484115" w:rsidRDefault="009A68BC" w:rsidP="009A68BC">
      <w:pPr>
        <w:spacing w:line="240" w:lineRule="auto"/>
        <w:jc w:val="both"/>
        <w:rPr>
          <w:b/>
          <w:sz w:val="28"/>
          <w:szCs w:val="28"/>
        </w:rPr>
      </w:pPr>
      <w:r w:rsidRPr="009A68BC">
        <w:rPr>
          <w:b/>
          <w:sz w:val="28"/>
          <w:szCs w:val="28"/>
        </w:rPr>
        <w:t>IX. Rotazione degli incarichi</w:t>
      </w:r>
      <w:r w:rsidR="0064066A">
        <w:rPr>
          <w:b/>
          <w:sz w:val="28"/>
          <w:szCs w:val="28"/>
        </w:rPr>
        <w:t xml:space="preserve"> e </w:t>
      </w:r>
      <w:r w:rsidR="0064066A" w:rsidRPr="007208C4">
        <w:rPr>
          <w:i/>
          <w:sz w:val="28"/>
          <w:szCs w:val="28"/>
        </w:rPr>
        <w:t>whistleblower</w:t>
      </w:r>
      <w:r w:rsidR="0064066A">
        <w:rPr>
          <w:i/>
          <w:sz w:val="28"/>
          <w:szCs w:val="28"/>
        </w:rPr>
        <w:t>.</w:t>
      </w:r>
    </w:p>
    <w:p w14:paraId="3863A4DE" w14:textId="1F5D83A1" w:rsidR="009A68BC" w:rsidRDefault="009A68BC" w:rsidP="009A68BC">
      <w:pPr>
        <w:spacing w:line="240" w:lineRule="auto"/>
        <w:jc w:val="both"/>
        <w:rPr>
          <w:sz w:val="28"/>
          <w:szCs w:val="28"/>
        </w:rPr>
      </w:pPr>
      <w:r>
        <w:rPr>
          <w:sz w:val="28"/>
          <w:szCs w:val="28"/>
        </w:rPr>
        <w:t>La legge 190/2012</w:t>
      </w:r>
      <w:r w:rsidR="00525DB0">
        <w:rPr>
          <w:sz w:val="28"/>
          <w:szCs w:val="28"/>
        </w:rPr>
        <w:t xml:space="preserve"> prevede quale ulteriore misura preventiva del rischio corruzione, la rotazione degli incarichi degli </w:t>
      </w:r>
      <w:r w:rsidR="00417500">
        <w:rPr>
          <w:sz w:val="28"/>
          <w:szCs w:val="28"/>
        </w:rPr>
        <w:t>U</w:t>
      </w:r>
      <w:r w:rsidR="00525DB0">
        <w:rPr>
          <w:sz w:val="28"/>
          <w:szCs w:val="28"/>
        </w:rPr>
        <w:t>ffici preposti allo svolgimento delle attività nel cui ambito è più elevato il rischio che siano commessi reati di corruzione.</w:t>
      </w:r>
    </w:p>
    <w:p w14:paraId="61B8A7FF" w14:textId="58821CFA" w:rsidR="00525DB0" w:rsidRDefault="00525DB0" w:rsidP="009A68BC">
      <w:pPr>
        <w:spacing w:line="240" w:lineRule="auto"/>
        <w:jc w:val="both"/>
        <w:rPr>
          <w:sz w:val="28"/>
          <w:szCs w:val="28"/>
        </w:rPr>
      </w:pPr>
      <w:r>
        <w:rPr>
          <w:sz w:val="28"/>
          <w:szCs w:val="28"/>
        </w:rPr>
        <w:t>Stante l’organizzazione del</w:t>
      </w:r>
      <w:r w:rsidR="001672DD">
        <w:rPr>
          <w:sz w:val="28"/>
          <w:szCs w:val="28"/>
        </w:rPr>
        <w:t>l’Ordine delle Professioni Infermieristiche</w:t>
      </w:r>
      <w:r>
        <w:rPr>
          <w:sz w:val="28"/>
          <w:szCs w:val="28"/>
        </w:rPr>
        <w:t xml:space="preserve"> della Provincia di </w:t>
      </w:r>
      <w:r w:rsidR="00417500">
        <w:rPr>
          <w:sz w:val="28"/>
          <w:szCs w:val="28"/>
        </w:rPr>
        <w:t>Torino</w:t>
      </w:r>
      <w:r>
        <w:rPr>
          <w:sz w:val="28"/>
          <w:szCs w:val="28"/>
        </w:rPr>
        <w:t xml:space="preserve"> si ritiene che la suddetta norma non possa trovare applicazione per la carenza del presupposto in fatto poiché</w:t>
      </w:r>
      <w:r w:rsidR="00FB6DD9">
        <w:rPr>
          <w:sz w:val="28"/>
          <w:szCs w:val="28"/>
        </w:rPr>
        <w:t>,</w:t>
      </w:r>
      <w:r>
        <w:rPr>
          <w:sz w:val="28"/>
          <w:szCs w:val="28"/>
        </w:rPr>
        <w:t xml:space="preserve"> ha alle sue dipendenze </w:t>
      </w:r>
      <w:r w:rsidR="00FB6DD9">
        <w:rPr>
          <w:sz w:val="28"/>
          <w:szCs w:val="28"/>
        </w:rPr>
        <w:t>solo due Funzionari</w:t>
      </w:r>
      <w:r>
        <w:rPr>
          <w:sz w:val="28"/>
          <w:szCs w:val="28"/>
        </w:rPr>
        <w:t>.</w:t>
      </w:r>
    </w:p>
    <w:p w14:paraId="0411C931" w14:textId="268FC9ED" w:rsidR="00525DB0" w:rsidRDefault="00525DB0" w:rsidP="009A68BC">
      <w:pPr>
        <w:spacing w:line="240" w:lineRule="auto"/>
        <w:jc w:val="both"/>
        <w:rPr>
          <w:sz w:val="28"/>
          <w:szCs w:val="28"/>
        </w:rPr>
      </w:pPr>
      <w:r>
        <w:rPr>
          <w:sz w:val="28"/>
          <w:szCs w:val="28"/>
        </w:rPr>
        <w:t>Il D</w:t>
      </w:r>
      <w:r w:rsidR="00F06E3C">
        <w:rPr>
          <w:sz w:val="28"/>
          <w:szCs w:val="28"/>
        </w:rPr>
        <w:t>.</w:t>
      </w:r>
      <w:r>
        <w:rPr>
          <w:sz w:val="28"/>
          <w:szCs w:val="28"/>
        </w:rPr>
        <w:t>L</w:t>
      </w:r>
      <w:r w:rsidR="00F06E3C">
        <w:rPr>
          <w:sz w:val="28"/>
          <w:szCs w:val="28"/>
        </w:rPr>
        <w:t>.</w:t>
      </w:r>
      <w:r>
        <w:rPr>
          <w:sz w:val="28"/>
          <w:szCs w:val="28"/>
        </w:rPr>
        <w:t xml:space="preserve"> 39/13 elenca le cause di inconferibilità e di incompat</w:t>
      </w:r>
      <w:r w:rsidR="00F06E3C">
        <w:rPr>
          <w:sz w:val="28"/>
          <w:szCs w:val="28"/>
        </w:rPr>
        <w:t>ibilità di incarichi presso le Pubbliche A</w:t>
      </w:r>
      <w:r>
        <w:rPr>
          <w:sz w:val="28"/>
          <w:szCs w:val="28"/>
        </w:rPr>
        <w:t>mministrazioni.</w:t>
      </w:r>
    </w:p>
    <w:p w14:paraId="39601154" w14:textId="0321CF35" w:rsidR="00525DB0" w:rsidRDefault="00525DB0" w:rsidP="009A68BC">
      <w:pPr>
        <w:spacing w:line="240" w:lineRule="auto"/>
        <w:jc w:val="both"/>
        <w:rPr>
          <w:sz w:val="28"/>
          <w:szCs w:val="28"/>
        </w:rPr>
      </w:pPr>
      <w:r>
        <w:rPr>
          <w:sz w:val="28"/>
          <w:szCs w:val="28"/>
        </w:rPr>
        <w:lastRenderedPageBreak/>
        <w:t>Il Consiglio Direttivo</w:t>
      </w:r>
      <w:r w:rsidR="00F06E3C">
        <w:rPr>
          <w:sz w:val="28"/>
          <w:szCs w:val="28"/>
        </w:rPr>
        <w:t xml:space="preserve"> tramite il Responsabile della Prevenzione della C</w:t>
      </w:r>
      <w:r>
        <w:rPr>
          <w:sz w:val="28"/>
          <w:szCs w:val="28"/>
        </w:rPr>
        <w:t>orruzione e facendo ampio non meno che legittimo uso della richiesta di autocertificazion</w:t>
      </w:r>
      <w:r w:rsidR="00F06E3C">
        <w:rPr>
          <w:sz w:val="28"/>
          <w:szCs w:val="28"/>
        </w:rPr>
        <w:t>e e di autodichiarazione degli I</w:t>
      </w:r>
      <w:r>
        <w:rPr>
          <w:sz w:val="28"/>
          <w:szCs w:val="28"/>
        </w:rPr>
        <w:t>nteressati a termini di legge, intende verificare la sussistenz</w:t>
      </w:r>
      <w:r w:rsidR="00F06E3C">
        <w:rPr>
          <w:sz w:val="28"/>
          <w:szCs w:val="28"/>
        </w:rPr>
        <w:t>a delle condizioni ostative di Legge in capo ai Dipendenti</w:t>
      </w:r>
      <w:r>
        <w:rPr>
          <w:sz w:val="28"/>
          <w:szCs w:val="28"/>
        </w:rPr>
        <w:t xml:space="preserve"> ed ai soggetti cui intende conferire incarichi.</w:t>
      </w:r>
    </w:p>
    <w:p w14:paraId="358583A8" w14:textId="77777777" w:rsidR="00525DB0" w:rsidRDefault="00525DB0" w:rsidP="009A68BC">
      <w:pPr>
        <w:spacing w:line="240" w:lineRule="auto"/>
        <w:jc w:val="both"/>
        <w:rPr>
          <w:sz w:val="28"/>
          <w:szCs w:val="28"/>
        </w:rPr>
      </w:pPr>
      <w:r>
        <w:rPr>
          <w:sz w:val="28"/>
          <w:szCs w:val="28"/>
        </w:rPr>
        <w:t>Ove, all’esito della verifica, risultasse la sussistenza di una o più condizioni ostative, il Consiglio Direttivo conferirà l’incarico ad altro soggetto.</w:t>
      </w:r>
    </w:p>
    <w:p w14:paraId="5E188A16" w14:textId="4316CBBE" w:rsidR="00525DB0" w:rsidRDefault="00525DB0" w:rsidP="009A68BC">
      <w:pPr>
        <w:spacing w:line="240" w:lineRule="auto"/>
        <w:jc w:val="both"/>
        <w:rPr>
          <w:sz w:val="28"/>
          <w:szCs w:val="28"/>
        </w:rPr>
      </w:pPr>
      <w:r>
        <w:rPr>
          <w:sz w:val="28"/>
          <w:szCs w:val="28"/>
        </w:rPr>
        <w:t>In caso di violazione delle previsioni di inconferibilità, secondo l’art. 17 D</w:t>
      </w:r>
      <w:r w:rsidR="00F06E3C">
        <w:rPr>
          <w:sz w:val="28"/>
          <w:szCs w:val="28"/>
        </w:rPr>
        <w:t xml:space="preserve">. </w:t>
      </w:r>
      <w:r>
        <w:rPr>
          <w:sz w:val="28"/>
          <w:szCs w:val="28"/>
        </w:rPr>
        <w:t>L.vo n. 39/2013, l’</w:t>
      </w:r>
      <w:r w:rsidR="007208C4">
        <w:rPr>
          <w:sz w:val="28"/>
          <w:szCs w:val="28"/>
        </w:rPr>
        <w:t>incarico è nullo e si</w:t>
      </w:r>
      <w:r>
        <w:rPr>
          <w:sz w:val="28"/>
          <w:szCs w:val="28"/>
        </w:rPr>
        <w:t xml:space="preserve"> applicano le sanzioni di cui all’art. 18 del medesimo decreto.</w:t>
      </w:r>
    </w:p>
    <w:p w14:paraId="6E7667D3" w14:textId="77777777" w:rsidR="007208C4" w:rsidRDefault="007208C4" w:rsidP="009A68BC">
      <w:pPr>
        <w:spacing w:line="240" w:lineRule="auto"/>
        <w:jc w:val="both"/>
        <w:rPr>
          <w:sz w:val="28"/>
          <w:szCs w:val="28"/>
        </w:rPr>
      </w:pPr>
      <w:r>
        <w:rPr>
          <w:sz w:val="28"/>
          <w:szCs w:val="28"/>
        </w:rPr>
        <w:t>Il Consiglio Direttivo verifica, anche successivamente al conferimento dell’incarico, l’insussistenza di eventuali situazioni di incompatibilità, in modo da attuare un costante monitoraggio del rispetto della normativa in materia di inconferibilità e incompatibilità.</w:t>
      </w:r>
    </w:p>
    <w:p w14:paraId="4F79F0D4" w14:textId="77777777" w:rsidR="007208C4" w:rsidRDefault="007208C4" w:rsidP="009A68BC">
      <w:pPr>
        <w:spacing w:line="240" w:lineRule="auto"/>
        <w:jc w:val="both"/>
        <w:rPr>
          <w:sz w:val="28"/>
          <w:szCs w:val="28"/>
        </w:rPr>
      </w:pPr>
      <w:r>
        <w:rPr>
          <w:sz w:val="28"/>
          <w:szCs w:val="28"/>
        </w:rPr>
        <w:t xml:space="preserve">L’art.1, comma 51, della L. n. 190/2012 ha introdotto un nuovo articolo nell’ambito del decreto legislativo n. 165 del 2001, l’articolo 54 bis, rubricato come “tutela del dipendente pubblico che segnala illeciti”, il c.d. </w:t>
      </w:r>
      <w:r w:rsidRPr="007208C4">
        <w:rPr>
          <w:i/>
          <w:sz w:val="28"/>
          <w:szCs w:val="28"/>
        </w:rPr>
        <w:t>whistleblower</w:t>
      </w:r>
      <w:r>
        <w:rPr>
          <w:sz w:val="28"/>
          <w:szCs w:val="28"/>
        </w:rPr>
        <w:t>.</w:t>
      </w:r>
    </w:p>
    <w:p w14:paraId="1418D381" w14:textId="0740E2C6" w:rsidR="007208C4" w:rsidRDefault="007208C4" w:rsidP="009A68BC">
      <w:pPr>
        <w:spacing w:line="240" w:lineRule="auto"/>
        <w:jc w:val="both"/>
        <w:rPr>
          <w:sz w:val="28"/>
          <w:szCs w:val="28"/>
        </w:rPr>
      </w:pPr>
      <w:r>
        <w:rPr>
          <w:sz w:val="28"/>
          <w:szCs w:val="28"/>
        </w:rPr>
        <w:t>Al</w:t>
      </w:r>
      <w:r w:rsidR="00F06E3C">
        <w:rPr>
          <w:sz w:val="28"/>
          <w:szCs w:val="28"/>
        </w:rPr>
        <w:t xml:space="preserve"> </w:t>
      </w:r>
      <w:r>
        <w:rPr>
          <w:sz w:val="28"/>
          <w:szCs w:val="28"/>
        </w:rPr>
        <w:t>di fuori di responsabilità d</w:t>
      </w:r>
      <w:r w:rsidR="00F06E3C">
        <w:rPr>
          <w:sz w:val="28"/>
          <w:szCs w:val="28"/>
        </w:rPr>
        <w:t>a reato o per danni civili, il Pubblico D</w:t>
      </w:r>
      <w:r>
        <w:rPr>
          <w:sz w:val="28"/>
          <w:szCs w:val="28"/>
        </w:rPr>
        <w:t xml:space="preserve">ipendente che denuncia all’Autorità Giudiziaria o alla </w:t>
      </w:r>
      <w:r w:rsidR="00F06E3C">
        <w:rPr>
          <w:sz w:val="28"/>
          <w:szCs w:val="28"/>
        </w:rPr>
        <w:t>Corte dei C</w:t>
      </w:r>
      <w:r w:rsidR="00784A12">
        <w:rPr>
          <w:sz w:val="28"/>
          <w:szCs w:val="28"/>
        </w:rPr>
        <w:t>onti</w:t>
      </w:r>
      <w:r>
        <w:rPr>
          <w:sz w:val="28"/>
          <w:szCs w:val="28"/>
        </w:rPr>
        <w:t xml:space="preserve"> ovvero</w:t>
      </w:r>
      <w:r w:rsidR="00F06E3C">
        <w:rPr>
          <w:sz w:val="28"/>
          <w:szCs w:val="28"/>
        </w:rPr>
        <w:t>,</w:t>
      </w:r>
      <w:r>
        <w:rPr>
          <w:sz w:val="28"/>
          <w:szCs w:val="28"/>
        </w:rPr>
        <w:t xml:space="preserve">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14:paraId="2BC1F2CA" w14:textId="2B99D8BE" w:rsidR="00141EB9" w:rsidRDefault="0064066A" w:rsidP="009A68BC">
      <w:pPr>
        <w:spacing w:line="240" w:lineRule="auto"/>
        <w:jc w:val="both"/>
        <w:rPr>
          <w:sz w:val="28"/>
          <w:szCs w:val="28"/>
        </w:rPr>
      </w:pPr>
      <w:r w:rsidRPr="0064066A">
        <w:rPr>
          <w:rFonts w:cs="Arial"/>
          <w:sz w:val="28"/>
          <w:szCs w:val="28"/>
        </w:rPr>
        <w:t xml:space="preserve">Non è stata rilevata la necessità di individuare una procedura adeguata </w:t>
      </w:r>
      <w:proofErr w:type="gramStart"/>
      <w:r w:rsidRPr="0064066A">
        <w:rPr>
          <w:rFonts w:cs="Arial"/>
          <w:sz w:val="28"/>
          <w:szCs w:val="28"/>
        </w:rPr>
        <w:t>per</w:t>
      </w:r>
      <w:r w:rsidR="00910DED">
        <w:rPr>
          <w:rFonts w:cs="Arial"/>
          <w:sz w:val="28"/>
          <w:szCs w:val="28"/>
        </w:rPr>
        <w:t xml:space="preserve"> </w:t>
      </w:r>
      <w:bookmarkStart w:id="3" w:name="_GoBack"/>
      <w:bookmarkEnd w:id="3"/>
      <w:r w:rsidRPr="0064066A">
        <w:rPr>
          <w:rFonts w:cs="Arial"/>
          <w:sz w:val="28"/>
          <w:szCs w:val="28"/>
        </w:rPr>
        <w:t>la</w:t>
      </w:r>
      <w:proofErr w:type="gramEnd"/>
      <w:r w:rsidRPr="0064066A">
        <w:rPr>
          <w:rFonts w:cs="Arial"/>
          <w:sz w:val="28"/>
          <w:szCs w:val="28"/>
        </w:rPr>
        <w:t xml:space="preserve"> segnalazione di illeciti da parte dei dipendenti (Whistleblowing). È stato solo comunicato che la</w:t>
      </w:r>
      <w:r w:rsidR="00F06E3C" w:rsidRPr="0064066A">
        <w:rPr>
          <w:sz w:val="28"/>
          <w:szCs w:val="28"/>
        </w:rPr>
        <w:t xml:space="preserve"> segnalazione, non deve </w:t>
      </w:r>
      <w:r w:rsidR="007208C4" w:rsidRPr="0064066A">
        <w:rPr>
          <w:sz w:val="28"/>
          <w:szCs w:val="28"/>
        </w:rPr>
        <w:t>essere ind</w:t>
      </w:r>
      <w:r w:rsidR="00F06E3C" w:rsidRPr="0064066A">
        <w:rPr>
          <w:sz w:val="28"/>
          <w:szCs w:val="28"/>
        </w:rPr>
        <w:t xml:space="preserve">irizzata al Responsabile della Prevenzione </w:t>
      </w:r>
      <w:r w:rsidR="00F06E3C" w:rsidRPr="0064066A">
        <w:rPr>
          <w:sz w:val="28"/>
          <w:szCs w:val="28"/>
        </w:rPr>
        <w:lastRenderedPageBreak/>
        <w:t>della C</w:t>
      </w:r>
      <w:r w:rsidR="007208C4" w:rsidRPr="0064066A">
        <w:rPr>
          <w:sz w:val="28"/>
          <w:szCs w:val="28"/>
        </w:rPr>
        <w:t>orruzione</w:t>
      </w:r>
      <w:r w:rsidR="00F06E3C" w:rsidRPr="0064066A">
        <w:rPr>
          <w:sz w:val="28"/>
          <w:szCs w:val="28"/>
        </w:rPr>
        <w:t xml:space="preserve"> ma, così come pubblicato sul sito istituzionale</w:t>
      </w:r>
      <w:r w:rsidR="004C1329" w:rsidRPr="0064066A">
        <w:rPr>
          <w:sz w:val="28"/>
          <w:szCs w:val="28"/>
        </w:rPr>
        <w:t xml:space="preserve"> dell’OPI di Torino</w:t>
      </w:r>
      <w:r w:rsidR="00F06E3C" w:rsidRPr="0064066A">
        <w:rPr>
          <w:sz w:val="28"/>
          <w:szCs w:val="28"/>
        </w:rPr>
        <w:t xml:space="preserve">, la stessa va inviata </w:t>
      </w:r>
      <w:r>
        <w:rPr>
          <w:sz w:val="28"/>
          <w:szCs w:val="28"/>
        </w:rPr>
        <w:t>all’</w:t>
      </w:r>
      <w:r w:rsidR="00F06E3C" w:rsidRPr="0064066A">
        <w:rPr>
          <w:sz w:val="28"/>
          <w:szCs w:val="28"/>
        </w:rPr>
        <w:t xml:space="preserve">indirizzo: </w:t>
      </w:r>
      <w:hyperlink r:id="rId13" w:anchor="/" w:history="1">
        <w:r w:rsidR="004C1329" w:rsidRPr="0064066A">
          <w:rPr>
            <w:rStyle w:val="Collegamentoipertestuale"/>
            <w:sz w:val="28"/>
            <w:szCs w:val="28"/>
          </w:rPr>
          <w:t>https://servizi.anticorruzione.it/segnalazioni/#/</w:t>
        </w:r>
      </w:hyperlink>
    </w:p>
    <w:p w14:paraId="4A8C0759" w14:textId="77777777" w:rsidR="00141EB9" w:rsidRDefault="00141EB9" w:rsidP="009A68BC">
      <w:pPr>
        <w:spacing w:line="240" w:lineRule="auto"/>
        <w:jc w:val="both"/>
        <w:rPr>
          <w:sz w:val="28"/>
          <w:szCs w:val="28"/>
        </w:rPr>
      </w:pPr>
    </w:p>
    <w:p w14:paraId="7902C49C" w14:textId="77777777" w:rsidR="00141EB9" w:rsidRDefault="00141EB9" w:rsidP="009A68BC">
      <w:pPr>
        <w:spacing w:line="240" w:lineRule="auto"/>
        <w:jc w:val="both"/>
        <w:rPr>
          <w:sz w:val="28"/>
          <w:szCs w:val="28"/>
        </w:rPr>
      </w:pPr>
    </w:p>
    <w:p w14:paraId="7BCB48ED" w14:textId="77777777" w:rsidR="003B359C" w:rsidRDefault="003B359C" w:rsidP="00141EB9">
      <w:pPr>
        <w:spacing w:line="240" w:lineRule="auto"/>
        <w:jc w:val="center"/>
        <w:rPr>
          <w:b/>
          <w:sz w:val="28"/>
          <w:szCs w:val="28"/>
        </w:rPr>
      </w:pPr>
    </w:p>
    <w:p w14:paraId="2B22B99B" w14:textId="77777777" w:rsidR="003B359C" w:rsidRDefault="003B359C" w:rsidP="00141EB9">
      <w:pPr>
        <w:spacing w:line="240" w:lineRule="auto"/>
        <w:jc w:val="center"/>
        <w:rPr>
          <w:b/>
          <w:sz w:val="28"/>
          <w:szCs w:val="28"/>
        </w:rPr>
      </w:pPr>
    </w:p>
    <w:p w14:paraId="560D15DE" w14:textId="77777777" w:rsidR="003B359C" w:rsidRDefault="003B359C" w:rsidP="00141EB9">
      <w:pPr>
        <w:spacing w:line="240" w:lineRule="auto"/>
        <w:jc w:val="center"/>
        <w:rPr>
          <w:b/>
          <w:sz w:val="28"/>
          <w:szCs w:val="28"/>
        </w:rPr>
      </w:pPr>
    </w:p>
    <w:p w14:paraId="3B1A420B" w14:textId="77777777" w:rsidR="003B359C" w:rsidRDefault="003B359C" w:rsidP="00141EB9">
      <w:pPr>
        <w:spacing w:line="240" w:lineRule="auto"/>
        <w:jc w:val="center"/>
        <w:rPr>
          <w:b/>
          <w:sz w:val="28"/>
          <w:szCs w:val="28"/>
        </w:rPr>
      </w:pPr>
    </w:p>
    <w:p w14:paraId="1D2D293B" w14:textId="77777777" w:rsidR="003B359C" w:rsidRDefault="003B359C" w:rsidP="00141EB9">
      <w:pPr>
        <w:spacing w:line="240" w:lineRule="auto"/>
        <w:jc w:val="center"/>
        <w:rPr>
          <w:b/>
          <w:sz w:val="28"/>
          <w:szCs w:val="28"/>
        </w:rPr>
      </w:pPr>
    </w:p>
    <w:p w14:paraId="7AF4126B" w14:textId="77777777" w:rsidR="003B359C" w:rsidRDefault="003B359C" w:rsidP="00141EB9">
      <w:pPr>
        <w:spacing w:line="240" w:lineRule="auto"/>
        <w:jc w:val="center"/>
        <w:rPr>
          <w:b/>
          <w:sz w:val="28"/>
          <w:szCs w:val="28"/>
        </w:rPr>
      </w:pPr>
    </w:p>
    <w:p w14:paraId="6A5FEE5B" w14:textId="77777777" w:rsidR="003B359C" w:rsidRDefault="003B359C" w:rsidP="00141EB9">
      <w:pPr>
        <w:spacing w:line="240" w:lineRule="auto"/>
        <w:jc w:val="center"/>
        <w:rPr>
          <w:b/>
          <w:sz w:val="28"/>
          <w:szCs w:val="28"/>
        </w:rPr>
      </w:pPr>
    </w:p>
    <w:p w14:paraId="5217DB50" w14:textId="77777777" w:rsidR="003B359C" w:rsidRDefault="003B359C" w:rsidP="00141EB9">
      <w:pPr>
        <w:spacing w:line="240" w:lineRule="auto"/>
        <w:jc w:val="center"/>
        <w:rPr>
          <w:b/>
          <w:sz w:val="28"/>
          <w:szCs w:val="28"/>
        </w:rPr>
      </w:pPr>
    </w:p>
    <w:p w14:paraId="184F2D02" w14:textId="77777777" w:rsidR="003B359C" w:rsidRDefault="003B359C" w:rsidP="00141EB9">
      <w:pPr>
        <w:spacing w:line="240" w:lineRule="auto"/>
        <w:jc w:val="center"/>
        <w:rPr>
          <w:b/>
          <w:sz w:val="28"/>
          <w:szCs w:val="28"/>
        </w:rPr>
      </w:pPr>
    </w:p>
    <w:p w14:paraId="7BF15D62" w14:textId="77777777" w:rsidR="003B359C" w:rsidRDefault="003B359C" w:rsidP="00141EB9">
      <w:pPr>
        <w:spacing w:line="240" w:lineRule="auto"/>
        <w:jc w:val="center"/>
        <w:rPr>
          <w:b/>
          <w:sz w:val="28"/>
          <w:szCs w:val="28"/>
        </w:rPr>
      </w:pPr>
    </w:p>
    <w:p w14:paraId="76B27952" w14:textId="77777777" w:rsidR="003B359C" w:rsidRDefault="003B359C" w:rsidP="00141EB9">
      <w:pPr>
        <w:spacing w:line="240" w:lineRule="auto"/>
        <w:jc w:val="center"/>
        <w:rPr>
          <w:b/>
          <w:sz w:val="28"/>
          <w:szCs w:val="28"/>
        </w:rPr>
      </w:pPr>
    </w:p>
    <w:p w14:paraId="39440FB2" w14:textId="759881A4" w:rsidR="00141EB9" w:rsidRDefault="00964FE9" w:rsidP="00141EB9">
      <w:pPr>
        <w:spacing w:line="240" w:lineRule="auto"/>
        <w:jc w:val="center"/>
        <w:rPr>
          <w:b/>
          <w:sz w:val="28"/>
          <w:szCs w:val="28"/>
        </w:rPr>
      </w:pPr>
      <w:r>
        <w:rPr>
          <w:b/>
          <w:sz w:val="28"/>
          <w:szCs w:val="28"/>
        </w:rPr>
        <w:lastRenderedPageBreak/>
        <w:t>P</w:t>
      </w:r>
      <w:r w:rsidR="008657E3">
        <w:rPr>
          <w:b/>
          <w:sz w:val="28"/>
          <w:szCs w:val="28"/>
        </w:rPr>
        <w:t>ROGRAMMA TRIENNALE DI PREVENZIONE DELLA CORRUZIONE E TUTELA DELLA TRASPARENZA 2020/2022</w:t>
      </w:r>
    </w:p>
    <w:p w14:paraId="12A3DF2F" w14:textId="77777777" w:rsidR="008657E3" w:rsidRDefault="008657E3" w:rsidP="00141EB9">
      <w:pPr>
        <w:spacing w:line="240" w:lineRule="auto"/>
        <w:jc w:val="center"/>
        <w:rPr>
          <w:b/>
          <w:sz w:val="28"/>
          <w:szCs w:val="28"/>
        </w:rPr>
      </w:pPr>
    </w:p>
    <w:p w14:paraId="3E38CC81" w14:textId="00C21BA4" w:rsidR="008657E3" w:rsidRDefault="008657E3" w:rsidP="008657E3">
      <w:pPr>
        <w:spacing w:line="240" w:lineRule="auto"/>
        <w:jc w:val="both"/>
        <w:rPr>
          <w:sz w:val="28"/>
          <w:szCs w:val="28"/>
        </w:rPr>
      </w:pPr>
      <w:r>
        <w:rPr>
          <w:sz w:val="28"/>
          <w:szCs w:val="28"/>
        </w:rPr>
        <w:t xml:space="preserve">Nella normativa vigente, viene chiarito che il regime della Trasparenza, previsto per tutte le Pubbliche Amministrazioni, si applica anche agli Ordini Professionali </w:t>
      </w:r>
      <w:r>
        <w:rPr>
          <w:b/>
          <w:sz w:val="28"/>
          <w:szCs w:val="28"/>
        </w:rPr>
        <w:t>“in quanto compatibile”.</w:t>
      </w:r>
      <w:r w:rsidRPr="008657E3">
        <w:rPr>
          <w:sz w:val="28"/>
          <w:szCs w:val="28"/>
        </w:rPr>
        <w:t xml:space="preserve"> </w:t>
      </w:r>
    </w:p>
    <w:p w14:paraId="33B5BC02" w14:textId="371E1A6D" w:rsidR="008657E3" w:rsidRDefault="008657E3" w:rsidP="008657E3">
      <w:pPr>
        <w:spacing w:line="240" w:lineRule="auto"/>
        <w:jc w:val="both"/>
        <w:rPr>
          <w:sz w:val="28"/>
          <w:szCs w:val="28"/>
        </w:rPr>
      </w:pPr>
      <w:r>
        <w:rPr>
          <w:sz w:val="28"/>
          <w:szCs w:val="28"/>
        </w:rPr>
        <w:t>Il PTPCT rappresenta il documento fondamentale dell’Amministrazione, definisce la struttura ed i contenuti specifici tenendo conto delle funzioni svolte e delle specifich</w:t>
      </w:r>
      <w:r w:rsidR="00E910AF">
        <w:rPr>
          <w:sz w:val="28"/>
          <w:szCs w:val="28"/>
        </w:rPr>
        <w:t>e</w:t>
      </w:r>
      <w:r>
        <w:rPr>
          <w:sz w:val="28"/>
          <w:szCs w:val="28"/>
        </w:rPr>
        <w:t xml:space="preserve"> realtà amministrative. </w:t>
      </w:r>
    </w:p>
    <w:p w14:paraId="77461B9E" w14:textId="77777777" w:rsidR="00822A81" w:rsidRDefault="00E910AF" w:rsidP="008657E3">
      <w:pPr>
        <w:spacing w:line="240" w:lineRule="auto"/>
        <w:jc w:val="both"/>
        <w:rPr>
          <w:sz w:val="28"/>
          <w:szCs w:val="28"/>
        </w:rPr>
      </w:pPr>
      <w:r>
        <w:rPr>
          <w:sz w:val="28"/>
          <w:szCs w:val="28"/>
        </w:rPr>
        <w:t>Come già segnalato nella scheda per la predisposizione della Relazione Annuale del RPCT nel 2019, il complesso normativo è estremamente articolato, difficile da applicare in toto a causa della ridotta dimensione dell’Ente e alla specifica normativa che regola gli Ordini Professionali (Legge 11 gennaio 2018 n. 3).</w:t>
      </w:r>
    </w:p>
    <w:p w14:paraId="2815D8AB" w14:textId="77777777" w:rsidR="00A91D56" w:rsidRDefault="00A91D56" w:rsidP="008657E3">
      <w:pPr>
        <w:spacing w:line="240" w:lineRule="auto"/>
        <w:jc w:val="both"/>
        <w:rPr>
          <w:sz w:val="28"/>
          <w:szCs w:val="28"/>
        </w:rPr>
      </w:pPr>
    </w:p>
    <w:p w14:paraId="6925E2AC" w14:textId="5CAFC353" w:rsidR="00A91D56" w:rsidRPr="007B7C90" w:rsidRDefault="00A91D56" w:rsidP="007B7C90">
      <w:pPr>
        <w:spacing w:line="240" w:lineRule="auto"/>
        <w:jc w:val="both"/>
        <w:rPr>
          <w:b/>
          <w:sz w:val="28"/>
          <w:szCs w:val="28"/>
        </w:rPr>
      </w:pPr>
      <w:r w:rsidRPr="007B7C90">
        <w:rPr>
          <w:b/>
          <w:sz w:val="28"/>
          <w:szCs w:val="28"/>
        </w:rPr>
        <w:t>Premessa</w:t>
      </w:r>
    </w:p>
    <w:p w14:paraId="6D75D66B" w14:textId="077E8483" w:rsidR="00A91D56" w:rsidRPr="007B7C90" w:rsidRDefault="00097F2B" w:rsidP="007B7C90">
      <w:pPr>
        <w:spacing w:after="0" w:line="240" w:lineRule="auto"/>
        <w:jc w:val="both"/>
        <w:rPr>
          <w:rFonts w:eastAsia="Times New Roman" w:cs="Arial"/>
          <w:sz w:val="28"/>
          <w:szCs w:val="28"/>
          <w:lang w:eastAsia="it-IT"/>
        </w:rPr>
      </w:pPr>
      <w:r w:rsidRPr="00097F2B">
        <w:rPr>
          <w:rFonts w:eastAsia="Times New Roman" w:cs="Arial"/>
          <w:sz w:val="28"/>
          <w:szCs w:val="28"/>
          <w:lang w:eastAsia="it-IT"/>
        </w:rPr>
        <w:t xml:space="preserve">L’Ordine </w:t>
      </w:r>
      <w:r w:rsidRPr="007B7C90">
        <w:rPr>
          <w:rFonts w:eastAsia="Times New Roman" w:cs="Arial"/>
          <w:sz w:val="28"/>
          <w:szCs w:val="28"/>
          <w:lang w:eastAsia="it-IT"/>
        </w:rPr>
        <w:t>delle Professioni Infermieristiche</w:t>
      </w:r>
      <w:r w:rsidRPr="00097F2B">
        <w:rPr>
          <w:rFonts w:eastAsia="Times New Roman" w:cs="Arial"/>
          <w:sz w:val="28"/>
          <w:szCs w:val="28"/>
          <w:lang w:eastAsia="it-IT"/>
        </w:rPr>
        <w:t xml:space="preserve"> (</w:t>
      </w:r>
      <w:r w:rsidRPr="007B7C90">
        <w:rPr>
          <w:rFonts w:eastAsia="Times New Roman" w:cs="Arial"/>
          <w:sz w:val="28"/>
          <w:szCs w:val="28"/>
          <w:lang w:eastAsia="it-IT"/>
        </w:rPr>
        <w:t>O.P.I.</w:t>
      </w:r>
      <w:r w:rsidRPr="00097F2B">
        <w:rPr>
          <w:rFonts w:eastAsia="Times New Roman" w:cs="Arial"/>
          <w:sz w:val="28"/>
          <w:szCs w:val="28"/>
          <w:lang w:eastAsia="it-IT"/>
        </w:rPr>
        <w:t xml:space="preserve">), </w:t>
      </w:r>
      <w:r w:rsidRPr="007B7C90">
        <w:rPr>
          <w:rFonts w:eastAsia="Times New Roman" w:cs="Arial"/>
          <w:sz w:val="28"/>
          <w:szCs w:val="28"/>
          <w:lang w:eastAsia="it-IT"/>
        </w:rPr>
        <w:t xml:space="preserve">della Provincia di Torino, </w:t>
      </w:r>
      <w:r w:rsidRPr="00097F2B">
        <w:rPr>
          <w:rFonts w:eastAsia="Times New Roman" w:cs="Arial"/>
          <w:sz w:val="28"/>
          <w:szCs w:val="28"/>
          <w:lang w:eastAsia="it-IT"/>
        </w:rPr>
        <w:t>con l’adozione del presente Piano Triennale per la Prevenzione della Corruzione</w:t>
      </w:r>
      <w:r w:rsidRPr="007B7C90">
        <w:rPr>
          <w:rFonts w:eastAsia="Times New Roman" w:cs="Arial"/>
          <w:sz w:val="28"/>
          <w:szCs w:val="28"/>
          <w:lang w:eastAsia="it-IT"/>
        </w:rPr>
        <w:t xml:space="preserve"> </w:t>
      </w:r>
      <w:r w:rsidRPr="00097F2B">
        <w:rPr>
          <w:rFonts w:eastAsia="Times New Roman" w:cs="Arial"/>
          <w:sz w:val="28"/>
          <w:szCs w:val="28"/>
          <w:lang w:eastAsia="it-IT"/>
        </w:rPr>
        <w:t>e del Programma per la Trasparenza e l’Integrità</w:t>
      </w:r>
      <w:r w:rsidRPr="007B7C90">
        <w:rPr>
          <w:rFonts w:eastAsia="Times New Roman" w:cs="Arial"/>
          <w:sz w:val="28"/>
          <w:szCs w:val="28"/>
          <w:lang w:eastAsia="it-IT"/>
        </w:rPr>
        <w:t xml:space="preserve"> </w:t>
      </w:r>
      <w:r w:rsidRPr="00097F2B">
        <w:rPr>
          <w:rFonts w:eastAsia="Times New Roman" w:cs="Arial"/>
          <w:sz w:val="28"/>
          <w:szCs w:val="28"/>
          <w:lang w:eastAsia="it-IT"/>
        </w:rPr>
        <w:t>per il triennio 2020</w:t>
      </w:r>
      <w:r w:rsidRPr="007B7C90">
        <w:rPr>
          <w:rFonts w:eastAsia="Times New Roman" w:cs="Arial"/>
          <w:sz w:val="28"/>
          <w:szCs w:val="28"/>
          <w:lang w:eastAsia="it-IT"/>
        </w:rPr>
        <w:t xml:space="preserve"> - 2022</w:t>
      </w:r>
      <w:r w:rsidRPr="00097F2B">
        <w:rPr>
          <w:rFonts w:eastAsia="Times New Roman" w:cs="Arial"/>
          <w:sz w:val="28"/>
          <w:szCs w:val="28"/>
          <w:lang w:eastAsia="it-IT"/>
        </w:rPr>
        <w:t xml:space="preserve"> predispo</w:t>
      </w:r>
      <w:r w:rsidRPr="007B7C90">
        <w:rPr>
          <w:rFonts w:eastAsia="Times New Roman" w:cs="Arial"/>
          <w:sz w:val="28"/>
          <w:szCs w:val="28"/>
          <w:lang w:eastAsia="it-IT"/>
        </w:rPr>
        <w:t>ne</w:t>
      </w:r>
      <w:r w:rsidRPr="00097F2B">
        <w:rPr>
          <w:rFonts w:eastAsia="Times New Roman" w:cs="Arial"/>
          <w:sz w:val="28"/>
          <w:szCs w:val="28"/>
          <w:lang w:eastAsia="it-IT"/>
        </w:rPr>
        <w:t xml:space="preserve"> un sistema organico di azioni e misure </w:t>
      </w:r>
      <w:r w:rsidRPr="007B7C90">
        <w:rPr>
          <w:rFonts w:eastAsia="Times New Roman" w:cs="Arial"/>
          <w:sz w:val="28"/>
          <w:szCs w:val="28"/>
          <w:lang w:eastAsia="it-IT"/>
        </w:rPr>
        <w:t>specificamente concepite a presidio del rischio corruttivo e a garanzia della trasparenza all’interno della propria struttura organizzativa. In tale prospettiv</w:t>
      </w:r>
      <w:r w:rsidR="007B7C90" w:rsidRPr="007B7C90">
        <w:rPr>
          <w:rFonts w:eastAsia="Times New Roman" w:cs="Arial"/>
          <w:sz w:val="28"/>
          <w:szCs w:val="28"/>
          <w:lang w:eastAsia="it-IT"/>
        </w:rPr>
        <w:t>a, la limitazione</w:t>
      </w:r>
      <w:r w:rsidRPr="007B7C90">
        <w:rPr>
          <w:rFonts w:eastAsia="Times New Roman" w:cs="Arial"/>
          <w:sz w:val="28"/>
          <w:szCs w:val="28"/>
          <w:lang w:eastAsia="it-IT"/>
        </w:rPr>
        <w:t xml:space="preserve"> del rischio corruttivo si sostanzia nell’adozione di “pratiche di buona amministrazi</w:t>
      </w:r>
      <w:r w:rsidR="007B7C90" w:rsidRPr="007B7C90">
        <w:rPr>
          <w:rFonts w:eastAsia="Times New Roman" w:cs="Arial"/>
          <w:sz w:val="28"/>
          <w:szCs w:val="28"/>
          <w:lang w:eastAsia="it-IT"/>
        </w:rPr>
        <w:t>one”.</w:t>
      </w:r>
    </w:p>
    <w:p w14:paraId="4DC130EB" w14:textId="77777777" w:rsidR="007B7C90" w:rsidRDefault="007B7C90" w:rsidP="00097F2B">
      <w:pPr>
        <w:spacing w:after="0" w:line="240" w:lineRule="auto"/>
        <w:rPr>
          <w:rFonts w:ascii="Arial" w:eastAsia="Times New Roman" w:hAnsi="Arial" w:cs="Arial"/>
          <w:sz w:val="30"/>
          <w:szCs w:val="30"/>
          <w:lang w:eastAsia="it-IT"/>
        </w:rPr>
      </w:pPr>
    </w:p>
    <w:p w14:paraId="55F785C4" w14:textId="77777777" w:rsidR="007B7C90" w:rsidRDefault="007B7C90" w:rsidP="00097F2B">
      <w:pPr>
        <w:spacing w:after="0" w:line="240" w:lineRule="auto"/>
        <w:rPr>
          <w:rFonts w:ascii="Arial" w:hAnsi="Arial" w:cs="Arial"/>
          <w:sz w:val="30"/>
          <w:szCs w:val="30"/>
        </w:rPr>
      </w:pPr>
    </w:p>
    <w:p w14:paraId="13D3A40C" w14:textId="77777777" w:rsidR="007B7C90" w:rsidRDefault="007B7C90" w:rsidP="00097F2B">
      <w:pPr>
        <w:spacing w:after="0" w:line="240" w:lineRule="auto"/>
        <w:rPr>
          <w:rFonts w:ascii="Arial" w:hAnsi="Arial" w:cs="Arial"/>
          <w:sz w:val="30"/>
          <w:szCs w:val="30"/>
        </w:rPr>
      </w:pPr>
    </w:p>
    <w:p w14:paraId="2459399F" w14:textId="3C6B40EA" w:rsidR="007B7C90" w:rsidRDefault="00051455" w:rsidP="007B7C90">
      <w:pPr>
        <w:spacing w:after="0" w:line="240" w:lineRule="auto"/>
        <w:jc w:val="both"/>
        <w:rPr>
          <w:rFonts w:cs="Arial"/>
          <w:b/>
          <w:sz w:val="28"/>
          <w:szCs w:val="28"/>
        </w:rPr>
      </w:pPr>
      <w:r>
        <w:rPr>
          <w:rFonts w:cs="Arial"/>
          <w:b/>
          <w:sz w:val="28"/>
          <w:szCs w:val="28"/>
        </w:rPr>
        <w:lastRenderedPageBreak/>
        <w:t>Ordine: E</w:t>
      </w:r>
      <w:r w:rsidR="007B7C90" w:rsidRPr="007B7C90">
        <w:rPr>
          <w:rFonts w:cs="Arial"/>
          <w:b/>
          <w:sz w:val="28"/>
          <w:szCs w:val="28"/>
        </w:rPr>
        <w:t xml:space="preserve">nte pubblico non economico </w:t>
      </w:r>
    </w:p>
    <w:p w14:paraId="2146C2DB" w14:textId="77777777" w:rsidR="00266653" w:rsidRDefault="00D50B7E" w:rsidP="007B7C90">
      <w:pPr>
        <w:spacing w:after="0" w:line="240" w:lineRule="auto"/>
        <w:jc w:val="both"/>
        <w:rPr>
          <w:rFonts w:cs="Arial"/>
          <w:sz w:val="28"/>
          <w:szCs w:val="28"/>
        </w:rPr>
      </w:pPr>
      <w:r w:rsidRPr="00D50B7E">
        <w:rPr>
          <w:rFonts w:cs="Arial"/>
          <w:sz w:val="28"/>
          <w:szCs w:val="28"/>
        </w:rPr>
        <w:t>Al fine di inquadrare correttamente l’attività istituzionale svolta dall’Ordine occorre evidenziare la</w:t>
      </w:r>
      <w:r w:rsidR="00DF0841">
        <w:rPr>
          <w:rFonts w:cs="Arial"/>
          <w:sz w:val="28"/>
          <w:szCs w:val="28"/>
        </w:rPr>
        <w:t xml:space="preserve"> </w:t>
      </w:r>
      <w:r w:rsidRPr="00D50B7E">
        <w:rPr>
          <w:rFonts w:cs="Arial"/>
          <w:sz w:val="28"/>
          <w:szCs w:val="28"/>
        </w:rPr>
        <w:t>pubblicazione sulla Gazzetta Ufficiale del 31 gennaio 2018 della Legge n.3 del 11 gennaio 2018 che stabilisce che</w:t>
      </w:r>
      <w:r w:rsidR="00431599">
        <w:rPr>
          <w:rFonts w:cs="Arial"/>
          <w:sz w:val="28"/>
          <w:szCs w:val="28"/>
        </w:rPr>
        <w:t>: .</w:t>
      </w:r>
      <w:r w:rsidRPr="00D50B7E">
        <w:rPr>
          <w:rFonts w:cs="Arial"/>
          <w:sz w:val="28"/>
          <w:szCs w:val="28"/>
        </w:rPr>
        <w:t xml:space="preserve">.. </w:t>
      </w:r>
    </w:p>
    <w:p w14:paraId="549207E8" w14:textId="2B48C1FD" w:rsidR="00DF0841" w:rsidRDefault="00D50B7E" w:rsidP="007B7C90">
      <w:pPr>
        <w:spacing w:after="0" w:line="240" w:lineRule="auto"/>
        <w:jc w:val="both"/>
        <w:rPr>
          <w:rFonts w:cs="Arial"/>
          <w:sz w:val="28"/>
          <w:szCs w:val="28"/>
        </w:rPr>
      </w:pPr>
      <w:r w:rsidRPr="00D50B7E">
        <w:rPr>
          <w:rFonts w:cs="Arial"/>
          <w:sz w:val="28"/>
          <w:szCs w:val="28"/>
        </w:rPr>
        <w:t xml:space="preserve">Gli Ordini e le relative Federazioni </w:t>
      </w:r>
      <w:r w:rsidR="00431599">
        <w:rPr>
          <w:rFonts w:cs="Arial"/>
          <w:sz w:val="28"/>
          <w:szCs w:val="28"/>
        </w:rPr>
        <w:t>N</w:t>
      </w:r>
      <w:r w:rsidRPr="00D50B7E">
        <w:rPr>
          <w:rFonts w:cs="Arial"/>
          <w:sz w:val="28"/>
          <w:szCs w:val="28"/>
        </w:rPr>
        <w:t>azionali:</w:t>
      </w:r>
    </w:p>
    <w:p w14:paraId="7A56EAEF" w14:textId="50CF5800" w:rsidR="00DF0841" w:rsidRPr="00DF0841" w:rsidRDefault="00D50B7E" w:rsidP="00DF0841">
      <w:pPr>
        <w:pStyle w:val="Paragrafoelenco"/>
        <w:numPr>
          <w:ilvl w:val="0"/>
          <w:numId w:val="35"/>
        </w:numPr>
        <w:spacing w:after="0" w:line="240" w:lineRule="auto"/>
        <w:ind w:left="284" w:hanging="284"/>
        <w:jc w:val="both"/>
        <w:rPr>
          <w:rFonts w:cs="Arial"/>
          <w:sz w:val="28"/>
          <w:szCs w:val="28"/>
        </w:rPr>
      </w:pPr>
      <w:r w:rsidRPr="00DF0841">
        <w:rPr>
          <w:rFonts w:cs="Arial"/>
          <w:sz w:val="28"/>
          <w:szCs w:val="28"/>
        </w:rPr>
        <w:t xml:space="preserve">sono </w:t>
      </w:r>
      <w:r w:rsidR="00431599">
        <w:rPr>
          <w:rFonts w:cs="Arial"/>
          <w:sz w:val="28"/>
          <w:szCs w:val="28"/>
        </w:rPr>
        <w:t>E</w:t>
      </w:r>
      <w:r w:rsidRPr="00DF0841">
        <w:rPr>
          <w:rFonts w:cs="Arial"/>
          <w:sz w:val="28"/>
          <w:szCs w:val="28"/>
        </w:rPr>
        <w:t xml:space="preserve">nti </w:t>
      </w:r>
      <w:r w:rsidR="00431599">
        <w:rPr>
          <w:rFonts w:cs="Arial"/>
          <w:sz w:val="28"/>
          <w:szCs w:val="28"/>
        </w:rPr>
        <w:t>P</w:t>
      </w:r>
      <w:r w:rsidRPr="00DF0841">
        <w:rPr>
          <w:rFonts w:cs="Arial"/>
          <w:sz w:val="28"/>
          <w:szCs w:val="28"/>
        </w:rPr>
        <w:t xml:space="preserve">ubblici non </w:t>
      </w:r>
      <w:r w:rsidR="00431599">
        <w:rPr>
          <w:rFonts w:cs="Arial"/>
          <w:sz w:val="28"/>
          <w:szCs w:val="28"/>
        </w:rPr>
        <w:t>E</w:t>
      </w:r>
      <w:r w:rsidRPr="00DF0841">
        <w:rPr>
          <w:rFonts w:cs="Arial"/>
          <w:sz w:val="28"/>
          <w:szCs w:val="28"/>
        </w:rPr>
        <w:t>conomici e agiscono quali</w:t>
      </w:r>
      <w:r w:rsidR="00DF0841">
        <w:rPr>
          <w:rFonts w:cs="Arial"/>
          <w:sz w:val="28"/>
          <w:szCs w:val="28"/>
        </w:rPr>
        <w:t xml:space="preserve"> </w:t>
      </w:r>
      <w:r w:rsidR="00431599">
        <w:rPr>
          <w:rFonts w:cs="Arial"/>
          <w:sz w:val="28"/>
          <w:szCs w:val="28"/>
        </w:rPr>
        <w:t>O</w:t>
      </w:r>
      <w:r w:rsidRPr="00DF0841">
        <w:rPr>
          <w:rFonts w:cs="Arial"/>
          <w:sz w:val="28"/>
          <w:szCs w:val="28"/>
        </w:rPr>
        <w:t xml:space="preserve">rgani </w:t>
      </w:r>
      <w:r w:rsidR="00431599">
        <w:rPr>
          <w:rFonts w:cs="Arial"/>
          <w:sz w:val="28"/>
          <w:szCs w:val="28"/>
        </w:rPr>
        <w:t>S</w:t>
      </w:r>
      <w:r w:rsidRPr="00DF0841">
        <w:rPr>
          <w:rFonts w:cs="Arial"/>
          <w:sz w:val="28"/>
          <w:szCs w:val="28"/>
        </w:rPr>
        <w:t>ussidiari dello Stato al fine di tutelare gli interessi</w:t>
      </w:r>
      <w:r w:rsidR="00DF0841" w:rsidRPr="00DF0841">
        <w:rPr>
          <w:rFonts w:cs="Arial"/>
          <w:sz w:val="28"/>
          <w:szCs w:val="28"/>
        </w:rPr>
        <w:t xml:space="preserve"> </w:t>
      </w:r>
      <w:r w:rsidRPr="00DF0841">
        <w:rPr>
          <w:rFonts w:cs="Arial"/>
          <w:sz w:val="28"/>
          <w:szCs w:val="28"/>
        </w:rPr>
        <w:t>pubblici, garantiti dall’ordinamento, connessi all’esercizio</w:t>
      </w:r>
      <w:r w:rsidR="00DF0841" w:rsidRPr="00DF0841">
        <w:rPr>
          <w:rFonts w:cs="Arial"/>
          <w:sz w:val="28"/>
          <w:szCs w:val="28"/>
        </w:rPr>
        <w:t xml:space="preserve"> </w:t>
      </w:r>
      <w:r w:rsidRPr="00DF0841">
        <w:rPr>
          <w:rFonts w:cs="Arial"/>
          <w:sz w:val="28"/>
          <w:szCs w:val="28"/>
        </w:rPr>
        <w:t>professionale;</w:t>
      </w:r>
    </w:p>
    <w:p w14:paraId="77732179" w14:textId="77777777" w:rsidR="00DF0841" w:rsidRDefault="00D50B7E" w:rsidP="007B7C90">
      <w:pPr>
        <w:spacing w:after="0" w:line="240" w:lineRule="auto"/>
        <w:jc w:val="both"/>
        <w:rPr>
          <w:rFonts w:cs="Arial"/>
          <w:sz w:val="28"/>
          <w:szCs w:val="28"/>
        </w:rPr>
      </w:pPr>
      <w:r w:rsidRPr="00D50B7E">
        <w:rPr>
          <w:rFonts w:cs="Arial"/>
          <w:sz w:val="28"/>
          <w:szCs w:val="28"/>
        </w:rPr>
        <w:t>b) sono dotati di autonomia patrimoniale, finanziaria,</w:t>
      </w:r>
      <w:r w:rsidR="00DF0841">
        <w:rPr>
          <w:rFonts w:cs="Arial"/>
          <w:sz w:val="28"/>
          <w:szCs w:val="28"/>
        </w:rPr>
        <w:t xml:space="preserve"> </w:t>
      </w:r>
      <w:r w:rsidRPr="00D50B7E">
        <w:rPr>
          <w:rFonts w:cs="Arial"/>
          <w:sz w:val="28"/>
          <w:szCs w:val="28"/>
        </w:rPr>
        <w:t>regolamentare e disciplinare e sottoposti alla vigilanza</w:t>
      </w:r>
      <w:r w:rsidR="00DF0841">
        <w:rPr>
          <w:rFonts w:cs="Arial"/>
          <w:sz w:val="28"/>
          <w:szCs w:val="28"/>
        </w:rPr>
        <w:t xml:space="preserve"> </w:t>
      </w:r>
      <w:r w:rsidRPr="00D50B7E">
        <w:rPr>
          <w:rFonts w:cs="Arial"/>
          <w:sz w:val="28"/>
          <w:szCs w:val="28"/>
        </w:rPr>
        <w:t xml:space="preserve">del Ministero </w:t>
      </w:r>
      <w:r w:rsidR="00DF0841">
        <w:rPr>
          <w:rFonts w:cs="Arial"/>
          <w:sz w:val="28"/>
          <w:szCs w:val="28"/>
        </w:rPr>
        <w:t>della S</w:t>
      </w:r>
      <w:r w:rsidRPr="00D50B7E">
        <w:rPr>
          <w:rFonts w:cs="Arial"/>
          <w:sz w:val="28"/>
          <w:szCs w:val="28"/>
        </w:rPr>
        <w:t>alute; sono finanziati esclusivamente</w:t>
      </w:r>
      <w:r w:rsidR="00DF0841">
        <w:rPr>
          <w:rFonts w:cs="Arial"/>
          <w:sz w:val="28"/>
          <w:szCs w:val="28"/>
        </w:rPr>
        <w:t xml:space="preserve"> con i contributi degli I</w:t>
      </w:r>
      <w:r w:rsidRPr="00D50B7E">
        <w:rPr>
          <w:rFonts w:cs="Arial"/>
          <w:sz w:val="28"/>
          <w:szCs w:val="28"/>
        </w:rPr>
        <w:t>scritti, senza oneri per la</w:t>
      </w:r>
      <w:r w:rsidR="00DF0841">
        <w:rPr>
          <w:rFonts w:cs="Arial"/>
          <w:sz w:val="28"/>
          <w:szCs w:val="28"/>
        </w:rPr>
        <w:t xml:space="preserve"> </w:t>
      </w:r>
      <w:r w:rsidRPr="00D50B7E">
        <w:rPr>
          <w:rFonts w:cs="Arial"/>
          <w:sz w:val="28"/>
          <w:szCs w:val="28"/>
        </w:rPr>
        <w:t>finanza pubblica;</w:t>
      </w:r>
    </w:p>
    <w:p w14:paraId="6E681E4B" w14:textId="60B9487B" w:rsidR="00DF0841" w:rsidRDefault="00D50B7E" w:rsidP="007B7C90">
      <w:pPr>
        <w:spacing w:after="0" w:line="240" w:lineRule="auto"/>
        <w:jc w:val="both"/>
        <w:rPr>
          <w:rFonts w:cs="Arial"/>
          <w:sz w:val="28"/>
          <w:szCs w:val="28"/>
        </w:rPr>
      </w:pPr>
      <w:r w:rsidRPr="00D50B7E">
        <w:rPr>
          <w:rFonts w:cs="Arial"/>
          <w:sz w:val="28"/>
          <w:szCs w:val="28"/>
        </w:rPr>
        <w:t>c) promuovono e assicurano l’indipendenza, l’autonomia</w:t>
      </w:r>
      <w:r w:rsidR="00DF0841">
        <w:rPr>
          <w:rFonts w:cs="Arial"/>
          <w:sz w:val="28"/>
          <w:szCs w:val="28"/>
        </w:rPr>
        <w:t xml:space="preserve"> </w:t>
      </w:r>
      <w:r w:rsidRPr="00D50B7E">
        <w:rPr>
          <w:rFonts w:cs="Arial"/>
          <w:sz w:val="28"/>
          <w:szCs w:val="28"/>
        </w:rPr>
        <w:t>e la responsabilità delle professioni e dell’esercizio</w:t>
      </w:r>
      <w:r w:rsidR="00DF0841">
        <w:rPr>
          <w:rFonts w:cs="Arial"/>
          <w:sz w:val="28"/>
          <w:szCs w:val="28"/>
        </w:rPr>
        <w:t xml:space="preserve"> </w:t>
      </w:r>
      <w:r w:rsidRPr="00D50B7E">
        <w:rPr>
          <w:rFonts w:cs="Arial"/>
          <w:sz w:val="28"/>
          <w:szCs w:val="28"/>
        </w:rPr>
        <w:t>professionale, la qualità tecnico-professionale, la valorizzazione</w:t>
      </w:r>
      <w:r w:rsidR="00DF0841">
        <w:rPr>
          <w:rFonts w:cs="Arial"/>
          <w:sz w:val="28"/>
          <w:szCs w:val="28"/>
        </w:rPr>
        <w:t xml:space="preserve"> </w:t>
      </w:r>
      <w:r w:rsidRPr="00D50B7E">
        <w:rPr>
          <w:rFonts w:cs="Arial"/>
          <w:sz w:val="28"/>
          <w:szCs w:val="28"/>
        </w:rPr>
        <w:t>della funzione sociale, la salvaguardia dei diritti</w:t>
      </w:r>
      <w:r w:rsidR="00DF0841">
        <w:rPr>
          <w:rFonts w:cs="Arial"/>
          <w:sz w:val="28"/>
          <w:szCs w:val="28"/>
        </w:rPr>
        <w:t xml:space="preserve"> </w:t>
      </w:r>
      <w:r w:rsidRPr="00D50B7E">
        <w:rPr>
          <w:rFonts w:cs="Arial"/>
          <w:sz w:val="28"/>
          <w:szCs w:val="28"/>
        </w:rPr>
        <w:t>umani e dei princìpi etici dell’esercizio professionale indicati</w:t>
      </w:r>
      <w:r w:rsidR="00DF0841">
        <w:rPr>
          <w:rFonts w:cs="Arial"/>
          <w:sz w:val="28"/>
          <w:szCs w:val="28"/>
        </w:rPr>
        <w:t xml:space="preserve"> </w:t>
      </w:r>
      <w:r w:rsidRPr="00D50B7E">
        <w:rPr>
          <w:rFonts w:cs="Arial"/>
          <w:sz w:val="28"/>
          <w:szCs w:val="28"/>
        </w:rPr>
        <w:t>nei rispettivi codici deontologici, al fine di garantire</w:t>
      </w:r>
      <w:r w:rsidR="00DF0841">
        <w:rPr>
          <w:rFonts w:cs="Arial"/>
          <w:sz w:val="28"/>
          <w:szCs w:val="28"/>
        </w:rPr>
        <w:t xml:space="preserve"> </w:t>
      </w:r>
      <w:r w:rsidRPr="00D50B7E">
        <w:rPr>
          <w:rFonts w:cs="Arial"/>
          <w:sz w:val="28"/>
          <w:szCs w:val="28"/>
        </w:rPr>
        <w:t>la tutela della salute individuale e collettiva; essi non</w:t>
      </w:r>
      <w:r w:rsidR="00DF0841">
        <w:rPr>
          <w:rFonts w:cs="Arial"/>
          <w:sz w:val="28"/>
          <w:szCs w:val="28"/>
        </w:rPr>
        <w:t xml:space="preserve"> </w:t>
      </w:r>
      <w:r w:rsidRPr="00D50B7E">
        <w:rPr>
          <w:rFonts w:cs="Arial"/>
          <w:sz w:val="28"/>
          <w:szCs w:val="28"/>
        </w:rPr>
        <w:t>svolgono ruoli di rappresentanza sindacale;”</w:t>
      </w:r>
    </w:p>
    <w:p w14:paraId="1295B1B5" w14:textId="326B8410" w:rsidR="00266653" w:rsidRDefault="00266653" w:rsidP="0026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8"/>
          <w:szCs w:val="28"/>
        </w:rPr>
      </w:pPr>
      <w:r w:rsidRPr="00266653">
        <w:rPr>
          <w:rFonts w:cstheme="minorHAnsi"/>
          <w:sz w:val="28"/>
          <w:szCs w:val="28"/>
        </w:rPr>
        <w:t xml:space="preserve">d) </w:t>
      </w:r>
      <w:r w:rsidRPr="00266653">
        <w:rPr>
          <w:rFonts w:eastAsia="Times New Roman" w:cstheme="minorHAnsi"/>
          <w:sz w:val="28"/>
          <w:szCs w:val="28"/>
          <w:lang w:eastAsia="it-IT"/>
        </w:rPr>
        <w:t xml:space="preserve">verificano il possesso dei titoli abilitanti all'esercizio professionale e curano la </w:t>
      </w:r>
      <w:proofErr w:type="gramStart"/>
      <w:r w:rsidRPr="00266653">
        <w:rPr>
          <w:rFonts w:eastAsia="Times New Roman" w:cstheme="minorHAnsi"/>
          <w:sz w:val="28"/>
          <w:szCs w:val="28"/>
          <w:lang w:eastAsia="it-IT"/>
        </w:rPr>
        <w:t xml:space="preserve">tenuta,  </w:t>
      </w:r>
      <w:r>
        <w:rPr>
          <w:rFonts w:eastAsia="Times New Roman" w:cstheme="minorHAnsi"/>
          <w:sz w:val="28"/>
          <w:szCs w:val="28"/>
          <w:lang w:eastAsia="it-IT"/>
        </w:rPr>
        <w:t>a</w:t>
      </w:r>
      <w:r w:rsidRPr="00266653">
        <w:rPr>
          <w:rFonts w:eastAsia="Times New Roman" w:cstheme="minorHAnsi"/>
          <w:sz w:val="28"/>
          <w:szCs w:val="28"/>
          <w:lang w:eastAsia="it-IT"/>
        </w:rPr>
        <w:t>nche</w:t>
      </w:r>
      <w:proofErr w:type="gramEnd"/>
      <w:r w:rsidRPr="00266653">
        <w:rPr>
          <w:rFonts w:eastAsia="Times New Roman" w:cstheme="minorHAnsi"/>
          <w:sz w:val="28"/>
          <w:szCs w:val="28"/>
          <w:lang w:eastAsia="it-IT"/>
        </w:rPr>
        <w:t xml:space="preserve"> informatizzata, e la pubblicità, anche  telematica,  degli albi dei professionisti e, laddove previsti dalle norme, di specifici elenchi</w:t>
      </w:r>
      <w:r>
        <w:rPr>
          <w:rFonts w:eastAsia="Times New Roman" w:cstheme="minorHAnsi"/>
          <w:sz w:val="28"/>
          <w:szCs w:val="28"/>
          <w:lang w:eastAsia="it-IT"/>
        </w:rPr>
        <w:t>.</w:t>
      </w:r>
    </w:p>
    <w:p w14:paraId="35F30203" w14:textId="32AE0B06" w:rsidR="00266653" w:rsidRDefault="00D50B7E" w:rsidP="007B7C90">
      <w:pPr>
        <w:spacing w:after="0" w:line="240" w:lineRule="auto"/>
        <w:jc w:val="both"/>
        <w:rPr>
          <w:rFonts w:cs="Arial"/>
          <w:sz w:val="28"/>
          <w:szCs w:val="28"/>
        </w:rPr>
      </w:pPr>
      <w:r w:rsidRPr="00D50B7E">
        <w:rPr>
          <w:rFonts w:cs="Arial"/>
          <w:sz w:val="28"/>
          <w:szCs w:val="28"/>
        </w:rPr>
        <w:t>Inoltre statuisce</w:t>
      </w:r>
      <w:r w:rsidR="00DF0841">
        <w:rPr>
          <w:rFonts w:cs="Arial"/>
          <w:sz w:val="28"/>
          <w:szCs w:val="28"/>
        </w:rPr>
        <w:t xml:space="preserve"> </w:t>
      </w:r>
      <w:r w:rsidRPr="00D50B7E">
        <w:rPr>
          <w:rFonts w:cs="Arial"/>
          <w:sz w:val="28"/>
          <w:szCs w:val="28"/>
        </w:rPr>
        <w:t>che .</w:t>
      </w:r>
      <w:r w:rsidR="00266653">
        <w:rPr>
          <w:rFonts w:cs="Arial"/>
          <w:sz w:val="28"/>
          <w:szCs w:val="28"/>
        </w:rPr>
        <w:t>.</w:t>
      </w:r>
      <w:r w:rsidRPr="00D50B7E">
        <w:rPr>
          <w:rFonts w:cs="Arial"/>
          <w:sz w:val="28"/>
          <w:szCs w:val="28"/>
        </w:rPr>
        <w:t xml:space="preserve">. </w:t>
      </w:r>
    </w:p>
    <w:p w14:paraId="63402FCE" w14:textId="72EF5F37" w:rsidR="00D50B7E" w:rsidRDefault="00D50B7E" w:rsidP="007B7C90">
      <w:pPr>
        <w:spacing w:after="0" w:line="240" w:lineRule="auto"/>
        <w:jc w:val="both"/>
        <w:rPr>
          <w:rFonts w:cs="Arial"/>
          <w:sz w:val="28"/>
          <w:szCs w:val="28"/>
        </w:rPr>
      </w:pPr>
      <w:r w:rsidRPr="00D50B7E">
        <w:rPr>
          <w:rFonts w:cs="Arial"/>
          <w:sz w:val="28"/>
          <w:szCs w:val="28"/>
        </w:rPr>
        <w:t>e) assicurano un adeguato sistema di informazione</w:t>
      </w:r>
      <w:r w:rsidR="00DF0841">
        <w:rPr>
          <w:rFonts w:cs="Arial"/>
          <w:sz w:val="28"/>
          <w:szCs w:val="28"/>
        </w:rPr>
        <w:t xml:space="preserve"> </w:t>
      </w:r>
      <w:r w:rsidRPr="00D50B7E">
        <w:rPr>
          <w:rFonts w:cs="Arial"/>
          <w:sz w:val="28"/>
          <w:szCs w:val="28"/>
        </w:rPr>
        <w:t>sull’attività svolta, per garantire accessibilità e trasparenza</w:t>
      </w:r>
      <w:r w:rsidR="00DF0841">
        <w:rPr>
          <w:rFonts w:cs="Arial"/>
          <w:sz w:val="28"/>
          <w:szCs w:val="28"/>
        </w:rPr>
        <w:t xml:space="preserve"> </w:t>
      </w:r>
      <w:r w:rsidRPr="00D50B7E">
        <w:rPr>
          <w:rFonts w:cs="Arial"/>
          <w:sz w:val="28"/>
          <w:szCs w:val="28"/>
        </w:rPr>
        <w:t>alla loro azione, in coerenza con i princìpi del decreto</w:t>
      </w:r>
      <w:r w:rsidR="00DF0841">
        <w:rPr>
          <w:rFonts w:cs="Arial"/>
          <w:sz w:val="28"/>
          <w:szCs w:val="28"/>
        </w:rPr>
        <w:t xml:space="preserve"> </w:t>
      </w:r>
      <w:r w:rsidRPr="00D50B7E">
        <w:rPr>
          <w:rFonts w:cs="Arial"/>
          <w:sz w:val="28"/>
          <w:szCs w:val="28"/>
        </w:rPr>
        <w:t>legislativo 14 marzo 2013, n. 33</w:t>
      </w:r>
      <w:r w:rsidR="00266653">
        <w:rPr>
          <w:rFonts w:cs="Arial"/>
          <w:sz w:val="28"/>
          <w:szCs w:val="28"/>
        </w:rPr>
        <w:t>.</w:t>
      </w:r>
    </w:p>
    <w:p w14:paraId="6424BF15" w14:textId="77777777" w:rsidR="00266653" w:rsidRPr="00D50B7E" w:rsidRDefault="00266653" w:rsidP="007B7C90">
      <w:pPr>
        <w:spacing w:after="0" w:line="240" w:lineRule="auto"/>
        <w:jc w:val="both"/>
        <w:rPr>
          <w:rFonts w:cs="Arial"/>
          <w:b/>
          <w:sz w:val="28"/>
          <w:szCs w:val="28"/>
        </w:rPr>
      </w:pPr>
    </w:p>
    <w:p w14:paraId="1BAE409A" w14:textId="1D96D79F" w:rsidR="007B7C90" w:rsidRPr="00D50B7E" w:rsidRDefault="007B7C90" w:rsidP="007B7C90">
      <w:pPr>
        <w:spacing w:after="0" w:line="240" w:lineRule="auto"/>
        <w:jc w:val="both"/>
        <w:rPr>
          <w:rFonts w:cs="Arial"/>
          <w:sz w:val="28"/>
          <w:szCs w:val="28"/>
        </w:rPr>
      </w:pPr>
      <w:r w:rsidRPr="00D50B7E">
        <w:rPr>
          <w:rFonts w:cs="Arial"/>
          <w:sz w:val="28"/>
          <w:szCs w:val="28"/>
        </w:rPr>
        <w:t xml:space="preserve">L’Ordine delle Professioni Infermieristiche di Torino è </w:t>
      </w:r>
      <w:r w:rsidR="00DF0841">
        <w:rPr>
          <w:rFonts w:cs="Arial"/>
          <w:sz w:val="28"/>
          <w:szCs w:val="28"/>
        </w:rPr>
        <w:t xml:space="preserve">quindi </w:t>
      </w:r>
      <w:r w:rsidRPr="00D50B7E">
        <w:rPr>
          <w:rFonts w:cs="Arial"/>
          <w:sz w:val="28"/>
          <w:szCs w:val="28"/>
        </w:rPr>
        <w:t>un Ente Pubblico non Economico, esponenziale degli interessi della categoria professionale degli Infermieri e degli Infermieri Pediatrici</w:t>
      </w:r>
      <w:r w:rsidRPr="00D50B7E">
        <w:rPr>
          <w:rFonts w:cs="Arial"/>
          <w:b/>
          <w:sz w:val="28"/>
          <w:szCs w:val="28"/>
        </w:rPr>
        <w:t xml:space="preserve"> (</w:t>
      </w:r>
      <w:r w:rsidRPr="00D50B7E">
        <w:rPr>
          <w:rStyle w:val="Enfasigrassetto"/>
          <w:b w:val="0"/>
          <w:sz w:val="28"/>
          <w:szCs w:val="28"/>
        </w:rPr>
        <w:t xml:space="preserve">Legge 11 gennaio 2018, n. 3 _ Delega al Governo in materia di sperimentazione clinica di medicinali nonché disposizioni per il riordino delle professioni sanitarie e per la dirigenza </w:t>
      </w:r>
      <w:r w:rsidRPr="00D50B7E">
        <w:rPr>
          <w:rStyle w:val="Enfasigrassetto"/>
          <w:b w:val="0"/>
          <w:sz w:val="28"/>
          <w:szCs w:val="28"/>
        </w:rPr>
        <w:lastRenderedPageBreak/>
        <w:t>sanitaria del Ministero della Salute)</w:t>
      </w:r>
      <w:r w:rsidRPr="00D50B7E">
        <w:rPr>
          <w:rFonts w:cs="Arial"/>
          <w:b/>
          <w:sz w:val="28"/>
          <w:szCs w:val="28"/>
        </w:rPr>
        <w:t xml:space="preserve">, </w:t>
      </w:r>
      <w:r w:rsidRPr="00D50B7E">
        <w:rPr>
          <w:rFonts w:cs="Arial"/>
          <w:sz w:val="28"/>
          <w:szCs w:val="28"/>
        </w:rPr>
        <w:t>è dotato di una propria autonomia gestionale e decisionale e svolge numerose funzioni nei confronti dei propri Iscritti.</w:t>
      </w:r>
    </w:p>
    <w:p w14:paraId="2E8A8223" w14:textId="04AF0A69" w:rsidR="007B7C90" w:rsidRDefault="00C02B6F" w:rsidP="007B7C90">
      <w:pPr>
        <w:spacing w:after="0" w:line="240" w:lineRule="auto"/>
        <w:jc w:val="both"/>
        <w:rPr>
          <w:rFonts w:cs="Arial"/>
          <w:i/>
          <w:sz w:val="28"/>
          <w:szCs w:val="28"/>
        </w:rPr>
      </w:pPr>
      <w:r w:rsidRPr="00D569CA">
        <w:rPr>
          <w:rFonts w:cs="Arial"/>
          <w:sz w:val="28"/>
          <w:szCs w:val="28"/>
        </w:rPr>
        <w:t xml:space="preserve">L’OPI, </w:t>
      </w:r>
      <w:r w:rsidR="00D569CA" w:rsidRPr="00D569CA">
        <w:rPr>
          <w:rFonts w:cs="Arial"/>
          <w:sz w:val="28"/>
          <w:szCs w:val="28"/>
        </w:rPr>
        <w:t xml:space="preserve">così come riportato dal portale della FNOPI, </w:t>
      </w:r>
      <w:r w:rsidRPr="00D569CA">
        <w:rPr>
          <w:rFonts w:cs="Arial"/>
          <w:sz w:val="28"/>
          <w:szCs w:val="28"/>
        </w:rPr>
        <w:t xml:space="preserve">al 31 dicembre 2019, ha </w:t>
      </w:r>
      <w:r w:rsidR="00D569CA" w:rsidRPr="00D569CA">
        <w:rPr>
          <w:rFonts w:cs="Arial"/>
          <w:sz w:val="28"/>
          <w:szCs w:val="28"/>
        </w:rPr>
        <w:t xml:space="preserve">in attivo </w:t>
      </w:r>
      <w:r w:rsidRPr="00D569CA">
        <w:rPr>
          <w:rFonts w:cs="Arial"/>
          <w:sz w:val="28"/>
          <w:szCs w:val="28"/>
        </w:rPr>
        <w:t>15</w:t>
      </w:r>
      <w:r w:rsidR="007375B0" w:rsidRPr="00D569CA">
        <w:rPr>
          <w:rFonts w:cs="Arial"/>
          <w:sz w:val="28"/>
          <w:szCs w:val="28"/>
        </w:rPr>
        <w:t>366</w:t>
      </w:r>
      <w:r w:rsidRPr="00D569CA">
        <w:rPr>
          <w:rFonts w:cs="Arial"/>
          <w:sz w:val="28"/>
          <w:szCs w:val="28"/>
        </w:rPr>
        <w:t xml:space="preserve"> Iscritti di cui </w:t>
      </w:r>
      <w:r w:rsidR="007375B0" w:rsidRPr="00D569CA">
        <w:rPr>
          <w:rFonts w:cs="Arial"/>
          <w:sz w:val="28"/>
          <w:szCs w:val="28"/>
        </w:rPr>
        <w:t>14644</w:t>
      </w:r>
      <w:r w:rsidRPr="00D569CA">
        <w:rPr>
          <w:rFonts w:cs="Arial"/>
          <w:sz w:val="28"/>
          <w:szCs w:val="28"/>
        </w:rPr>
        <w:t xml:space="preserve"> I</w:t>
      </w:r>
      <w:r w:rsidR="007375B0" w:rsidRPr="00D569CA">
        <w:rPr>
          <w:rFonts w:cs="Arial"/>
          <w:i/>
          <w:sz w:val="28"/>
          <w:szCs w:val="28"/>
        </w:rPr>
        <w:t>nfermieri e 722</w:t>
      </w:r>
      <w:r w:rsidRPr="00D569CA">
        <w:rPr>
          <w:rFonts w:cs="Arial"/>
          <w:i/>
          <w:sz w:val="28"/>
          <w:szCs w:val="28"/>
        </w:rPr>
        <w:t xml:space="preserve"> Infermieri Pediatrici</w:t>
      </w:r>
      <w:r w:rsidR="00D569CA">
        <w:rPr>
          <w:rFonts w:cs="Arial"/>
          <w:i/>
          <w:sz w:val="28"/>
          <w:szCs w:val="28"/>
        </w:rPr>
        <w:t>.</w:t>
      </w:r>
    </w:p>
    <w:p w14:paraId="4A2F016F" w14:textId="77777777" w:rsidR="00D569CA" w:rsidRDefault="00D569CA" w:rsidP="007B7C90">
      <w:pPr>
        <w:spacing w:after="0" w:line="240" w:lineRule="auto"/>
        <w:jc w:val="both"/>
        <w:rPr>
          <w:rFonts w:cs="Arial"/>
          <w:i/>
          <w:sz w:val="28"/>
          <w:szCs w:val="28"/>
        </w:rPr>
      </w:pPr>
    </w:p>
    <w:p w14:paraId="752881EF" w14:textId="76DBAF60" w:rsidR="00051455" w:rsidRDefault="00C02B6F" w:rsidP="00051455">
      <w:pPr>
        <w:spacing w:after="0" w:line="240" w:lineRule="auto"/>
        <w:jc w:val="both"/>
        <w:rPr>
          <w:rFonts w:cs="Arial"/>
          <w:sz w:val="28"/>
          <w:szCs w:val="28"/>
        </w:rPr>
      </w:pPr>
      <w:r w:rsidRPr="00051455">
        <w:rPr>
          <w:rFonts w:cs="Arial"/>
          <w:sz w:val="28"/>
          <w:szCs w:val="28"/>
        </w:rPr>
        <w:t>La Segreteria Amministrativa, è composta attualmente da n. 3 (tre</w:t>
      </w:r>
      <w:r w:rsidR="00051455">
        <w:rPr>
          <w:rFonts w:cs="Arial"/>
          <w:sz w:val="28"/>
          <w:szCs w:val="28"/>
        </w:rPr>
        <w:t>) D</w:t>
      </w:r>
      <w:r w:rsidRPr="00051455">
        <w:rPr>
          <w:rFonts w:cs="Arial"/>
          <w:sz w:val="28"/>
          <w:szCs w:val="28"/>
        </w:rPr>
        <w:t xml:space="preserve">ipendenti a tempo indeterminato di cui 1 (uno) con </w:t>
      </w:r>
      <w:r w:rsidRPr="00463E3A">
        <w:rPr>
          <w:rFonts w:cs="Arial"/>
          <w:sz w:val="28"/>
          <w:szCs w:val="28"/>
        </w:rPr>
        <w:t>qualifica</w:t>
      </w:r>
      <w:r w:rsidR="00394C04" w:rsidRPr="00463E3A">
        <w:rPr>
          <w:rFonts w:cs="Arial"/>
          <w:sz w:val="28"/>
          <w:szCs w:val="28"/>
        </w:rPr>
        <w:t xml:space="preserve"> B</w:t>
      </w:r>
      <w:r w:rsidR="00463E3A" w:rsidRPr="00463E3A">
        <w:rPr>
          <w:rFonts w:cs="Arial"/>
          <w:sz w:val="28"/>
          <w:szCs w:val="28"/>
        </w:rPr>
        <w:t>3</w:t>
      </w:r>
      <w:r w:rsidR="00394C04" w:rsidRPr="00463E3A">
        <w:rPr>
          <w:rFonts w:cs="Arial"/>
          <w:sz w:val="28"/>
          <w:szCs w:val="28"/>
        </w:rPr>
        <w:t>, 1 (uno) con la</w:t>
      </w:r>
      <w:r w:rsidR="00394C04" w:rsidRPr="00051455">
        <w:rPr>
          <w:rFonts w:cs="Arial"/>
          <w:sz w:val="28"/>
          <w:szCs w:val="28"/>
        </w:rPr>
        <w:t xml:space="preserve"> qual</w:t>
      </w:r>
      <w:r w:rsidR="00051455" w:rsidRPr="00051455">
        <w:rPr>
          <w:rFonts w:cs="Arial"/>
          <w:sz w:val="28"/>
          <w:szCs w:val="28"/>
        </w:rPr>
        <w:t>ifica C4 e 1 (uno) con la qualifica C</w:t>
      </w:r>
      <w:r w:rsidR="00394C04" w:rsidRPr="00051455">
        <w:rPr>
          <w:rFonts w:cs="Arial"/>
          <w:sz w:val="28"/>
          <w:szCs w:val="28"/>
        </w:rPr>
        <w:t>5</w:t>
      </w:r>
      <w:r w:rsidR="00051455">
        <w:rPr>
          <w:rFonts w:cs="Arial"/>
          <w:sz w:val="28"/>
          <w:szCs w:val="28"/>
        </w:rPr>
        <w:t xml:space="preserve"> e</w:t>
      </w:r>
      <w:r w:rsidR="00051455" w:rsidRPr="00051455">
        <w:rPr>
          <w:rFonts w:cs="Arial"/>
          <w:sz w:val="28"/>
          <w:szCs w:val="28"/>
        </w:rPr>
        <w:t xml:space="preserve"> Posizione Organizzativa</w:t>
      </w:r>
      <w:r w:rsidRPr="00051455">
        <w:rPr>
          <w:rFonts w:cs="Arial"/>
          <w:sz w:val="28"/>
          <w:szCs w:val="28"/>
        </w:rPr>
        <w:t xml:space="preserve">. </w:t>
      </w:r>
    </w:p>
    <w:p w14:paraId="4E2874B4" w14:textId="364EBEF0" w:rsidR="00C02B6F" w:rsidRDefault="00051455" w:rsidP="00051455">
      <w:pPr>
        <w:spacing w:after="0" w:line="240" w:lineRule="auto"/>
        <w:jc w:val="both"/>
        <w:rPr>
          <w:rFonts w:cs="Arial"/>
          <w:sz w:val="28"/>
          <w:szCs w:val="28"/>
        </w:rPr>
      </w:pPr>
      <w:r>
        <w:rPr>
          <w:rFonts w:cs="Arial"/>
          <w:sz w:val="28"/>
          <w:szCs w:val="28"/>
        </w:rPr>
        <w:t>I D</w:t>
      </w:r>
      <w:r w:rsidR="00C02B6F" w:rsidRPr="00051455">
        <w:rPr>
          <w:rFonts w:cs="Arial"/>
          <w:sz w:val="28"/>
          <w:szCs w:val="28"/>
        </w:rPr>
        <w:t xml:space="preserve">ipendenti svolgono numerose funzioni di natura amministrativa di supporto agli Organi Istituzionali oltre ad assicurare l’erogazione di numerosi servizi. </w:t>
      </w:r>
      <w:r>
        <w:rPr>
          <w:rFonts w:cs="Arial"/>
          <w:sz w:val="28"/>
          <w:szCs w:val="28"/>
        </w:rPr>
        <w:t>I rapporti di lavoro del P</w:t>
      </w:r>
      <w:r w:rsidR="00C02B6F" w:rsidRPr="00051455">
        <w:rPr>
          <w:rFonts w:cs="Arial"/>
          <w:sz w:val="28"/>
          <w:szCs w:val="28"/>
        </w:rPr>
        <w:t>ersonale dipendente sono disciplinati dal Contratto Collettivo Nazionale per il Personale degli Enti Pubblici non economici.</w:t>
      </w:r>
    </w:p>
    <w:p w14:paraId="04577C75" w14:textId="77777777" w:rsidR="00D50B7E" w:rsidRDefault="00D50B7E" w:rsidP="00051455">
      <w:pPr>
        <w:spacing w:after="0" w:line="240" w:lineRule="auto"/>
        <w:jc w:val="both"/>
        <w:rPr>
          <w:rFonts w:cs="Arial"/>
          <w:sz w:val="28"/>
          <w:szCs w:val="28"/>
        </w:rPr>
      </w:pPr>
    </w:p>
    <w:p w14:paraId="2B4E3AA5" w14:textId="0FBEBF6A" w:rsidR="00D50B7E" w:rsidRDefault="00D50B7E" w:rsidP="00051455">
      <w:pPr>
        <w:spacing w:after="0" w:line="240" w:lineRule="auto"/>
        <w:jc w:val="both"/>
        <w:rPr>
          <w:rFonts w:cs="Arial"/>
          <w:b/>
          <w:sz w:val="28"/>
          <w:szCs w:val="28"/>
        </w:rPr>
      </w:pPr>
      <w:r>
        <w:rPr>
          <w:rFonts w:cs="Arial"/>
          <w:b/>
          <w:sz w:val="28"/>
          <w:szCs w:val="28"/>
        </w:rPr>
        <w:t>Adozione del Programma</w:t>
      </w:r>
    </w:p>
    <w:p w14:paraId="732C90DF" w14:textId="06105952" w:rsidR="00D50B7E" w:rsidRPr="00752511" w:rsidRDefault="00DF0841" w:rsidP="00051455">
      <w:pPr>
        <w:spacing w:after="0" w:line="240" w:lineRule="auto"/>
        <w:jc w:val="both"/>
        <w:rPr>
          <w:rFonts w:cstheme="minorHAnsi"/>
          <w:sz w:val="28"/>
          <w:szCs w:val="28"/>
        </w:rPr>
      </w:pPr>
      <w:r w:rsidRPr="00752511">
        <w:rPr>
          <w:rFonts w:cstheme="minorHAnsi"/>
          <w:sz w:val="28"/>
          <w:szCs w:val="28"/>
        </w:rPr>
        <w:t>Sin dal novembre 2014, con deliberazione n. 162/14 venne nominato il primo RPCT.</w:t>
      </w:r>
    </w:p>
    <w:p w14:paraId="47CAF644" w14:textId="77777777" w:rsidR="00DF0841" w:rsidRPr="00752511" w:rsidRDefault="00DF0841" w:rsidP="00051455">
      <w:pPr>
        <w:spacing w:after="0" w:line="240" w:lineRule="auto"/>
        <w:jc w:val="both"/>
        <w:rPr>
          <w:rFonts w:cstheme="minorHAnsi"/>
          <w:sz w:val="28"/>
          <w:szCs w:val="28"/>
        </w:rPr>
      </w:pPr>
      <w:r w:rsidRPr="00752511">
        <w:rPr>
          <w:rFonts w:cstheme="minorHAnsi"/>
          <w:sz w:val="28"/>
          <w:szCs w:val="28"/>
        </w:rPr>
        <w:t>Il 28 novembre 2016, con deliberazione n. 285/16, venne revocato e nominato l’attuale RPCT.</w:t>
      </w:r>
    </w:p>
    <w:p w14:paraId="6C4EC0FB" w14:textId="7AE1A03A" w:rsidR="00403E3A" w:rsidRPr="00752511" w:rsidRDefault="00DF0841" w:rsidP="00051455">
      <w:pPr>
        <w:spacing w:after="0" w:line="240" w:lineRule="auto"/>
        <w:jc w:val="both"/>
        <w:rPr>
          <w:rFonts w:cstheme="minorHAnsi"/>
          <w:sz w:val="28"/>
          <w:szCs w:val="28"/>
        </w:rPr>
      </w:pPr>
      <w:r w:rsidRPr="00752511">
        <w:rPr>
          <w:rFonts w:cstheme="minorHAnsi"/>
          <w:sz w:val="28"/>
          <w:szCs w:val="28"/>
        </w:rPr>
        <w:t xml:space="preserve">In questi anni è aumentata la consapevolezza degli Amministratori della necessità di supportare l’attuazione delle </w:t>
      </w:r>
      <w:r w:rsidR="00403E3A" w:rsidRPr="00752511">
        <w:rPr>
          <w:rFonts w:cstheme="minorHAnsi"/>
          <w:sz w:val="28"/>
          <w:szCs w:val="28"/>
        </w:rPr>
        <w:t>normative</w:t>
      </w:r>
      <w:r w:rsidRPr="00752511">
        <w:rPr>
          <w:rFonts w:cstheme="minorHAnsi"/>
          <w:sz w:val="28"/>
          <w:szCs w:val="28"/>
        </w:rPr>
        <w:t xml:space="preserve"> </w:t>
      </w:r>
      <w:r w:rsidR="00403E3A" w:rsidRPr="00752511">
        <w:rPr>
          <w:rFonts w:cstheme="minorHAnsi"/>
          <w:sz w:val="28"/>
          <w:szCs w:val="28"/>
        </w:rPr>
        <w:t>dell’</w:t>
      </w:r>
      <w:r w:rsidRPr="00752511">
        <w:rPr>
          <w:rFonts w:cstheme="minorHAnsi"/>
          <w:sz w:val="28"/>
          <w:szCs w:val="28"/>
        </w:rPr>
        <w:t>Anticorruzione e Trasparenza.</w:t>
      </w:r>
    </w:p>
    <w:p w14:paraId="3CCCD7CB" w14:textId="77777777" w:rsidR="004F2B05" w:rsidRPr="00752511" w:rsidRDefault="004F2B05" w:rsidP="00051455">
      <w:pPr>
        <w:spacing w:after="0" w:line="240" w:lineRule="auto"/>
        <w:jc w:val="both"/>
        <w:rPr>
          <w:rFonts w:cstheme="minorHAnsi"/>
          <w:sz w:val="28"/>
          <w:szCs w:val="28"/>
        </w:rPr>
      </w:pPr>
    </w:p>
    <w:p w14:paraId="1BE6A8AC" w14:textId="253916FF" w:rsidR="004F2B05" w:rsidRPr="00752511" w:rsidRDefault="00752511" w:rsidP="004F2B05">
      <w:pPr>
        <w:spacing w:after="0" w:line="240" w:lineRule="auto"/>
        <w:jc w:val="both"/>
        <w:rPr>
          <w:rFonts w:cstheme="minorHAnsi"/>
          <w:sz w:val="28"/>
          <w:szCs w:val="28"/>
        </w:rPr>
      </w:pPr>
      <w:r w:rsidRPr="00752511">
        <w:rPr>
          <w:rFonts w:cstheme="minorHAnsi"/>
          <w:sz w:val="28"/>
          <w:szCs w:val="28"/>
        </w:rPr>
        <w:t xml:space="preserve">È stato altresì </w:t>
      </w:r>
      <w:r w:rsidR="004F2B05" w:rsidRPr="00752511">
        <w:rPr>
          <w:rFonts w:cstheme="minorHAnsi"/>
          <w:sz w:val="28"/>
          <w:szCs w:val="28"/>
        </w:rPr>
        <w:t>individua</w:t>
      </w:r>
      <w:r w:rsidRPr="00752511">
        <w:rPr>
          <w:rFonts w:cstheme="minorHAnsi"/>
          <w:sz w:val="28"/>
          <w:szCs w:val="28"/>
        </w:rPr>
        <w:t>to</w:t>
      </w:r>
      <w:r w:rsidR="004F2B05" w:rsidRPr="00752511">
        <w:rPr>
          <w:rFonts w:cstheme="minorHAnsi"/>
          <w:sz w:val="28"/>
          <w:szCs w:val="28"/>
        </w:rPr>
        <w:t xml:space="preserve"> </w:t>
      </w:r>
      <w:r w:rsidRPr="00752511">
        <w:rPr>
          <w:rFonts w:cstheme="minorHAnsi"/>
          <w:sz w:val="28"/>
          <w:szCs w:val="28"/>
        </w:rPr>
        <w:t>i</w:t>
      </w:r>
      <w:r w:rsidR="004F2B05" w:rsidRPr="00752511">
        <w:rPr>
          <w:rFonts w:cstheme="minorHAnsi"/>
          <w:sz w:val="28"/>
          <w:szCs w:val="28"/>
        </w:rPr>
        <w:t>l RASA</w:t>
      </w:r>
      <w:r w:rsidRPr="00752511">
        <w:rPr>
          <w:rFonts w:cstheme="minorHAnsi"/>
          <w:sz w:val="28"/>
          <w:szCs w:val="28"/>
        </w:rPr>
        <w:t xml:space="preserve"> nella figura dell’Amministrativa, Dott.ssa Laura Delpiano, al fine di </w:t>
      </w:r>
      <w:r w:rsidR="004F2B05" w:rsidRPr="00752511">
        <w:rPr>
          <w:rFonts w:cstheme="minorHAnsi"/>
          <w:sz w:val="28"/>
          <w:szCs w:val="28"/>
        </w:rPr>
        <w:t>assicurare l’effettivo inserimento dei dati nell’Anagrafe unica delle stazioni appaltanti (AUSA)</w:t>
      </w:r>
      <w:r w:rsidRPr="00752511">
        <w:rPr>
          <w:rFonts w:cstheme="minorHAnsi"/>
          <w:sz w:val="28"/>
          <w:szCs w:val="28"/>
        </w:rPr>
        <w:t>.</w:t>
      </w:r>
    </w:p>
    <w:p w14:paraId="7E8C7906" w14:textId="77777777" w:rsidR="004F2B05" w:rsidRPr="00752511" w:rsidRDefault="004F2B05" w:rsidP="00051455">
      <w:pPr>
        <w:spacing w:after="0" w:line="240" w:lineRule="auto"/>
        <w:jc w:val="both"/>
        <w:rPr>
          <w:rFonts w:cstheme="minorHAnsi"/>
          <w:sz w:val="28"/>
          <w:szCs w:val="28"/>
        </w:rPr>
      </w:pPr>
    </w:p>
    <w:p w14:paraId="353A8ED4" w14:textId="7ADCAAAC" w:rsidR="00B35492" w:rsidRPr="00752511" w:rsidRDefault="00403E3A" w:rsidP="00051455">
      <w:pPr>
        <w:spacing w:after="0" w:line="240" w:lineRule="auto"/>
        <w:jc w:val="both"/>
        <w:rPr>
          <w:rFonts w:cstheme="minorHAnsi"/>
          <w:sz w:val="28"/>
          <w:szCs w:val="28"/>
        </w:rPr>
      </w:pPr>
      <w:r w:rsidRPr="00752511">
        <w:rPr>
          <w:rFonts w:cstheme="minorHAnsi"/>
          <w:sz w:val="28"/>
          <w:szCs w:val="28"/>
        </w:rPr>
        <w:t>Resta tuttavia evidente che le ridotte dimensioni dell'Ente e la necessità di garantire servizi efficaci ed efficienti all’utenza, talvolta rendono particolarmente oneroso e difficile ottemperare alla parte adempimentale delle politiche Anticorruzione e Trasparenza</w:t>
      </w:r>
      <w:r w:rsidR="00B35492" w:rsidRPr="00752511">
        <w:rPr>
          <w:rFonts w:cstheme="minorHAnsi"/>
          <w:sz w:val="28"/>
          <w:szCs w:val="28"/>
        </w:rPr>
        <w:t>.</w:t>
      </w:r>
    </w:p>
    <w:p w14:paraId="2C5AFD07" w14:textId="52330204" w:rsidR="00822A81" w:rsidRDefault="00822A81" w:rsidP="008657E3">
      <w:pPr>
        <w:spacing w:line="240" w:lineRule="auto"/>
        <w:jc w:val="both"/>
        <w:rPr>
          <w:b/>
          <w:sz w:val="28"/>
          <w:szCs w:val="28"/>
        </w:rPr>
      </w:pPr>
      <w:r>
        <w:rPr>
          <w:b/>
          <w:sz w:val="28"/>
          <w:szCs w:val="28"/>
        </w:rPr>
        <w:lastRenderedPageBreak/>
        <w:t>Pubblicazione degli atti e sistema di monitoraggio interno.</w:t>
      </w:r>
    </w:p>
    <w:p w14:paraId="3E257827" w14:textId="47F4308B" w:rsidR="002F0D42" w:rsidRDefault="00822A81" w:rsidP="008657E3">
      <w:pPr>
        <w:spacing w:line="240" w:lineRule="auto"/>
        <w:jc w:val="both"/>
        <w:rPr>
          <w:rFonts w:cs="Arial"/>
          <w:sz w:val="28"/>
          <w:szCs w:val="28"/>
        </w:rPr>
      </w:pPr>
      <w:r>
        <w:rPr>
          <w:rFonts w:cs="Arial"/>
          <w:sz w:val="28"/>
          <w:szCs w:val="28"/>
        </w:rPr>
        <w:t xml:space="preserve">Gli atti e </w:t>
      </w:r>
      <w:r w:rsidRPr="00822A81">
        <w:rPr>
          <w:rFonts w:cs="Arial"/>
          <w:sz w:val="28"/>
          <w:szCs w:val="28"/>
        </w:rPr>
        <w:t xml:space="preserve">i documenti emanati </w:t>
      </w:r>
      <w:r w:rsidR="002F0D42">
        <w:rPr>
          <w:rFonts w:cs="Arial"/>
          <w:sz w:val="28"/>
          <w:szCs w:val="28"/>
        </w:rPr>
        <w:t>da questo OPI</w:t>
      </w:r>
      <w:r w:rsidRPr="00822A81">
        <w:rPr>
          <w:rFonts w:cs="Arial"/>
          <w:sz w:val="28"/>
          <w:szCs w:val="28"/>
        </w:rPr>
        <w:t xml:space="preserve"> nell’esercizio delle proprie attività istituzionali è </w:t>
      </w:r>
      <w:r w:rsidR="00104614">
        <w:rPr>
          <w:rFonts w:cs="Arial"/>
          <w:sz w:val="28"/>
          <w:szCs w:val="28"/>
        </w:rPr>
        <w:t>assicurata la T</w:t>
      </w:r>
      <w:r w:rsidRPr="00822A81">
        <w:rPr>
          <w:rFonts w:cs="Arial"/>
          <w:sz w:val="28"/>
          <w:szCs w:val="28"/>
        </w:rPr>
        <w:t>rasparenza mediante la pubblicazione nella sezione “</w:t>
      </w:r>
      <w:r>
        <w:rPr>
          <w:rFonts w:cs="Arial"/>
          <w:sz w:val="28"/>
          <w:szCs w:val="28"/>
        </w:rPr>
        <w:t>Amministrazione T</w:t>
      </w:r>
      <w:r w:rsidRPr="00822A81">
        <w:rPr>
          <w:rFonts w:cs="Arial"/>
          <w:sz w:val="28"/>
          <w:szCs w:val="28"/>
        </w:rPr>
        <w:t>rasparente” presente sulla home page</w:t>
      </w:r>
      <w:r>
        <w:rPr>
          <w:rFonts w:cs="Arial"/>
          <w:sz w:val="28"/>
          <w:szCs w:val="28"/>
        </w:rPr>
        <w:t xml:space="preserve"> </w:t>
      </w:r>
      <w:r w:rsidRPr="00822A81">
        <w:rPr>
          <w:rFonts w:cs="Arial"/>
          <w:sz w:val="28"/>
          <w:szCs w:val="28"/>
        </w:rPr>
        <w:t xml:space="preserve">del sito istituzionale dell’Ordine al seguente indirizzo: </w:t>
      </w:r>
      <w:hyperlink r:id="rId14" w:history="1">
        <w:r w:rsidR="002F0D42" w:rsidRPr="00835832">
          <w:rPr>
            <w:rStyle w:val="Collegamentoipertestuale"/>
            <w:rFonts w:cs="Arial"/>
            <w:sz w:val="28"/>
            <w:szCs w:val="28"/>
          </w:rPr>
          <w:t>https://opi.torino.it/index.php/amministrazione-trasparente</w:t>
        </w:r>
      </w:hyperlink>
      <w:r w:rsidRPr="00822A81">
        <w:rPr>
          <w:rFonts w:cs="Arial"/>
          <w:sz w:val="28"/>
          <w:szCs w:val="28"/>
        </w:rPr>
        <w:t>.</w:t>
      </w:r>
    </w:p>
    <w:p w14:paraId="7C52A3CB" w14:textId="23F25C8E" w:rsidR="002F0D42" w:rsidRDefault="00822A81" w:rsidP="008657E3">
      <w:pPr>
        <w:spacing w:line="240" w:lineRule="auto"/>
        <w:jc w:val="both"/>
        <w:rPr>
          <w:rFonts w:cs="Arial"/>
          <w:sz w:val="28"/>
          <w:szCs w:val="28"/>
        </w:rPr>
      </w:pPr>
      <w:r w:rsidRPr="00822A81">
        <w:rPr>
          <w:rFonts w:cs="Arial"/>
          <w:sz w:val="28"/>
          <w:szCs w:val="28"/>
        </w:rPr>
        <w:t xml:space="preserve">Nella prospettiva di rendere ancora più </w:t>
      </w:r>
      <w:r w:rsidR="002F0D42">
        <w:rPr>
          <w:rFonts w:cs="Arial"/>
          <w:sz w:val="28"/>
          <w:szCs w:val="28"/>
        </w:rPr>
        <w:t xml:space="preserve">trasparente </w:t>
      </w:r>
      <w:r w:rsidRPr="00822A81">
        <w:rPr>
          <w:rFonts w:cs="Arial"/>
          <w:sz w:val="28"/>
          <w:szCs w:val="28"/>
        </w:rPr>
        <w:t>tale sezione</w:t>
      </w:r>
      <w:r w:rsidR="002F0D42">
        <w:rPr>
          <w:rFonts w:cs="Arial"/>
          <w:sz w:val="28"/>
          <w:szCs w:val="28"/>
        </w:rPr>
        <w:t>, è stato adottato l’indicatore delle visite.</w:t>
      </w:r>
    </w:p>
    <w:p w14:paraId="7C2180B6" w14:textId="7F01C6FE" w:rsidR="002F0D42" w:rsidRDefault="00822A81" w:rsidP="008657E3">
      <w:pPr>
        <w:spacing w:line="240" w:lineRule="auto"/>
        <w:jc w:val="both"/>
        <w:rPr>
          <w:rFonts w:cs="Arial"/>
          <w:sz w:val="28"/>
          <w:szCs w:val="28"/>
        </w:rPr>
      </w:pPr>
      <w:r w:rsidRPr="00822A81">
        <w:rPr>
          <w:rFonts w:cs="Arial"/>
          <w:sz w:val="28"/>
          <w:szCs w:val="28"/>
        </w:rPr>
        <w:t>Inoltre,</w:t>
      </w:r>
      <w:r w:rsidR="002F0D42">
        <w:rPr>
          <w:rFonts w:cs="Arial"/>
          <w:sz w:val="28"/>
          <w:szCs w:val="28"/>
        </w:rPr>
        <w:t xml:space="preserve"> </w:t>
      </w:r>
      <w:r w:rsidRPr="00822A81">
        <w:rPr>
          <w:rFonts w:cs="Arial"/>
          <w:sz w:val="28"/>
          <w:szCs w:val="28"/>
        </w:rPr>
        <w:t>l’attuale contenuto della sezione “</w:t>
      </w:r>
      <w:r w:rsidR="002F0D42">
        <w:rPr>
          <w:rFonts w:cs="Arial"/>
          <w:sz w:val="28"/>
          <w:szCs w:val="28"/>
        </w:rPr>
        <w:t>Amministrazione T</w:t>
      </w:r>
      <w:r w:rsidRPr="00822A81">
        <w:rPr>
          <w:rFonts w:cs="Arial"/>
          <w:sz w:val="28"/>
          <w:szCs w:val="28"/>
        </w:rPr>
        <w:t>rasparente</w:t>
      </w:r>
      <w:r w:rsidR="002F0D42">
        <w:rPr>
          <w:rFonts w:cs="Arial"/>
          <w:sz w:val="28"/>
          <w:szCs w:val="28"/>
        </w:rPr>
        <w:t xml:space="preserve">” è stato </w:t>
      </w:r>
      <w:r w:rsidRPr="00822A81">
        <w:rPr>
          <w:rFonts w:cs="Arial"/>
          <w:sz w:val="28"/>
          <w:szCs w:val="28"/>
        </w:rPr>
        <w:t>implementato con i seguenti contenuti:</w:t>
      </w:r>
    </w:p>
    <w:p w14:paraId="6C316FEF" w14:textId="7631E751" w:rsidR="002F0D42" w:rsidRDefault="002F0D42" w:rsidP="00386103">
      <w:pPr>
        <w:pStyle w:val="Titolo2"/>
        <w:numPr>
          <w:ilvl w:val="0"/>
          <w:numId w:val="17"/>
        </w:numPr>
        <w:jc w:val="both"/>
        <w:rPr>
          <w:rFonts w:asciiTheme="minorHAnsi" w:hAnsiTheme="minorHAnsi"/>
          <w:b w:val="0"/>
          <w:color w:val="auto"/>
          <w:sz w:val="28"/>
          <w:szCs w:val="28"/>
        </w:rPr>
      </w:pPr>
      <w:r w:rsidRPr="00386103">
        <w:rPr>
          <w:rFonts w:asciiTheme="minorHAnsi" w:hAnsiTheme="minorHAnsi" w:cs="Arial"/>
          <w:b w:val="0"/>
          <w:color w:val="auto"/>
          <w:sz w:val="28"/>
          <w:szCs w:val="28"/>
        </w:rPr>
        <w:t>nella sottosezione “</w:t>
      </w:r>
      <w:r w:rsidRPr="00386103">
        <w:rPr>
          <w:rFonts w:asciiTheme="minorHAnsi" w:hAnsiTheme="minorHAnsi"/>
          <w:b w:val="0"/>
          <w:color w:val="auto"/>
          <w:sz w:val="28"/>
          <w:szCs w:val="28"/>
        </w:rPr>
        <w:t>Organi di indirizzo politico-amministrativo” sono stati pubblicati per ogni componente del Consiglio Direttivo e del Collegio dei Revisori</w:t>
      </w:r>
      <w:r w:rsidR="00386103" w:rsidRPr="00386103">
        <w:rPr>
          <w:rFonts w:asciiTheme="minorHAnsi" w:hAnsiTheme="minorHAnsi"/>
          <w:b w:val="0"/>
          <w:color w:val="auto"/>
          <w:sz w:val="28"/>
          <w:szCs w:val="28"/>
        </w:rPr>
        <w:t xml:space="preserve"> </w:t>
      </w:r>
      <w:r w:rsidR="00386103">
        <w:rPr>
          <w:rFonts w:asciiTheme="minorHAnsi" w:hAnsiTheme="minorHAnsi"/>
          <w:b w:val="0"/>
          <w:color w:val="auto"/>
          <w:sz w:val="28"/>
          <w:szCs w:val="28"/>
        </w:rPr>
        <w:t>dei Conti:</w:t>
      </w:r>
    </w:p>
    <w:p w14:paraId="555031D0" w14:textId="08389B49" w:rsidR="00386103" w:rsidRPr="00386103" w:rsidRDefault="00386103" w:rsidP="00386103">
      <w:pPr>
        <w:pStyle w:val="Paragrafoelenco"/>
        <w:numPr>
          <w:ilvl w:val="1"/>
          <w:numId w:val="17"/>
        </w:numPr>
        <w:rPr>
          <w:sz w:val="28"/>
          <w:szCs w:val="28"/>
        </w:rPr>
      </w:pPr>
      <w:r w:rsidRPr="00386103">
        <w:rPr>
          <w:sz w:val="28"/>
          <w:szCs w:val="28"/>
        </w:rPr>
        <w:t>Curriculum Vitae</w:t>
      </w:r>
    </w:p>
    <w:p w14:paraId="084633A9" w14:textId="5F474D40" w:rsidR="00386103" w:rsidRPr="00386103" w:rsidRDefault="0006363B" w:rsidP="00386103">
      <w:pPr>
        <w:pStyle w:val="Paragrafoelenco"/>
        <w:numPr>
          <w:ilvl w:val="1"/>
          <w:numId w:val="17"/>
        </w:numPr>
        <w:rPr>
          <w:sz w:val="28"/>
          <w:szCs w:val="28"/>
        </w:rPr>
      </w:pPr>
      <w:hyperlink r:id="rId15" w:history="1">
        <w:r w:rsidR="00386103" w:rsidRPr="00386103">
          <w:rPr>
            <w:rStyle w:val="Collegamentoipertestuale"/>
            <w:color w:val="auto"/>
            <w:sz w:val="28"/>
            <w:szCs w:val="28"/>
            <w:u w:val="none"/>
          </w:rPr>
          <w:t>Dichiarazione sostitutiva di dichiarazione di insussistenza di cause di inconferibilità ed incompatibilità</w:t>
        </w:r>
      </w:hyperlink>
    </w:p>
    <w:p w14:paraId="4D6B71CE" w14:textId="2DCBD37C" w:rsidR="00386103" w:rsidRPr="00386103" w:rsidRDefault="0006363B" w:rsidP="00386103">
      <w:pPr>
        <w:pStyle w:val="Paragrafoelenco"/>
        <w:numPr>
          <w:ilvl w:val="1"/>
          <w:numId w:val="17"/>
        </w:numPr>
        <w:rPr>
          <w:sz w:val="28"/>
          <w:szCs w:val="28"/>
        </w:rPr>
      </w:pPr>
      <w:hyperlink r:id="rId16" w:history="1">
        <w:r w:rsidR="00386103" w:rsidRPr="00386103">
          <w:rPr>
            <w:rStyle w:val="Collegamentoipertestuale"/>
            <w:color w:val="auto"/>
            <w:sz w:val="28"/>
            <w:szCs w:val="28"/>
            <w:u w:val="none"/>
          </w:rPr>
          <w:t>Compensi anno 2018</w:t>
        </w:r>
      </w:hyperlink>
    </w:p>
    <w:p w14:paraId="7F7CFBA8" w14:textId="6F3DEEBE" w:rsidR="00386103" w:rsidRPr="00386103" w:rsidRDefault="0006363B" w:rsidP="00386103">
      <w:pPr>
        <w:pStyle w:val="Paragrafoelenco"/>
        <w:numPr>
          <w:ilvl w:val="1"/>
          <w:numId w:val="17"/>
        </w:numPr>
        <w:rPr>
          <w:sz w:val="28"/>
          <w:szCs w:val="28"/>
        </w:rPr>
      </w:pPr>
      <w:hyperlink r:id="rId17" w:history="1">
        <w:r w:rsidR="00386103" w:rsidRPr="00386103">
          <w:rPr>
            <w:rStyle w:val="Collegamentoipertestuale"/>
            <w:color w:val="auto"/>
            <w:sz w:val="28"/>
            <w:szCs w:val="28"/>
            <w:u w:val="none"/>
          </w:rPr>
          <w:t>Dichiarazione reddituale e patrimoniale proprie anno 2018</w:t>
        </w:r>
      </w:hyperlink>
    </w:p>
    <w:p w14:paraId="33BE2889" w14:textId="1C90FCD2" w:rsidR="00153ED2" w:rsidRPr="00104614" w:rsidRDefault="0006363B" w:rsidP="00104614">
      <w:pPr>
        <w:pStyle w:val="Paragrafoelenco"/>
        <w:numPr>
          <w:ilvl w:val="1"/>
          <w:numId w:val="17"/>
        </w:numPr>
        <w:rPr>
          <w:sz w:val="28"/>
          <w:szCs w:val="28"/>
        </w:rPr>
      </w:pPr>
      <w:hyperlink r:id="rId18" w:history="1">
        <w:r w:rsidR="00386103" w:rsidRPr="00386103">
          <w:rPr>
            <w:rStyle w:val="Collegamentoipertestuale"/>
            <w:color w:val="auto"/>
            <w:sz w:val="28"/>
            <w:szCs w:val="28"/>
            <w:u w:val="none"/>
          </w:rPr>
          <w:t>Dichiarazione di negato consenso per il coniuge non separato e i parenti entro il 2° grado alla pubblicazione dei dati di cui all'art. 14 del d.lgs n. 33/2013</w:t>
        </w:r>
      </w:hyperlink>
    </w:p>
    <w:p w14:paraId="63D45794"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19" w:history="1">
        <w:r w:rsidR="00153ED2" w:rsidRPr="00104614">
          <w:rPr>
            <w:rStyle w:val="Collegamentoipertestuale"/>
            <w:color w:val="auto"/>
            <w:sz w:val="28"/>
            <w:szCs w:val="28"/>
            <w:u w:val="none"/>
          </w:rPr>
          <w:t>Approvazione "Regolamento Elezioni" (Decreto attuativo 15 marzo 2018) _ Delibera n. 72/19 del 24 gennaio 2019</w:t>
        </w:r>
      </w:hyperlink>
    </w:p>
    <w:p w14:paraId="6430B975"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0" w:history="1">
        <w:r w:rsidR="00153ED2" w:rsidRPr="00104614">
          <w:rPr>
            <w:rStyle w:val="Collegamentoipertestuale"/>
            <w:color w:val="auto"/>
            <w:sz w:val="28"/>
            <w:szCs w:val="28"/>
            <w:u w:val="none"/>
          </w:rPr>
          <w:t>Approvazione "Codice di Comportamento del personale alle dipendenze dell’OPI di Torino" _ Delibera n. 74/19 del 24 gennaio 2019</w:t>
        </w:r>
      </w:hyperlink>
    </w:p>
    <w:p w14:paraId="3C479E89"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1" w:history="1">
        <w:r w:rsidR="00153ED2" w:rsidRPr="00104614">
          <w:rPr>
            <w:rStyle w:val="Collegamentoipertestuale"/>
            <w:color w:val="auto"/>
            <w:sz w:val="28"/>
            <w:szCs w:val="28"/>
            <w:u w:val="none"/>
          </w:rPr>
          <w:t>Approvazione "Regolamento per la cancellazione degli Iscritti morosi nel pagamento di quote di iscrizione all’Opi di Torino" _ Delibera n. 75/19 del 24 gennaio 2019</w:t>
        </w:r>
      </w:hyperlink>
    </w:p>
    <w:p w14:paraId="2299D03A"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2" w:history="1">
        <w:r w:rsidR="00153ED2" w:rsidRPr="00104614">
          <w:rPr>
            <w:rStyle w:val="Collegamentoipertestuale"/>
            <w:color w:val="auto"/>
            <w:sz w:val="28"/>
            <w:szCs w:val="28"/>
            <w:u w:val="none"/>
          </w:rPr>
          <w:t>Approvazione "Regolamento sul procedimento disciplinare dell’OPI di Torino" _ Delibera n. 76/19 del 24 gennaio 2019</w:t>
        </w:r>
      </w:hyperlink>
    </w:p>
    <w:p w14:paraId="01D60E7A"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3" w:history="1">
        <w:r w:rsidR="00153ED2" w:rsidRPr="00104614">
          <w:rPr>
            <w:rStyle w:val="Collegamentoipertestuale"/>
            <w:color w:val="auto"/>
            <w:sz w:val="28"/>
            <w:szCs w:val="28"/>
            <w:u w:val="none"/>
          </w:rPr>
          <w:t>Approvazione "Regolamento sul procedimento disciplinare dell'OPI di Torino _ Delibera n. 561/19 del 12 settembre 2019 _ Revisione 1</w:t>
        </w:r>
      </w:hyperlink>
    </w:p>
    <w:p w14:paraId="0BF603CA"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4" w:history="1">
        <w:r w:rsidR="00153ED2" w:rsidRPr="00104614">
          <w:rPr>
            <w:rStyle w:val="Collegamentoipertestuale"/>
            <w:color w:val="auto"/>
            <w:sz w:val="28"/>
            <w:szCs w:val="28"/>
            <w:u w:val="none"/>
          </w:rPr>
          <w:t>Approvazione "Regolamento sull’accessi agli atti e sulla trasparenza amministrativa dell’OPI di Torino" _ Delibera n. 77/19 del 24 gennaio 2019</w:t>
        </w:r>
      </w:hyperlink>
    </w:p>
    <w:p w14:paraId="77FC08F7"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5" w:history="1">
        <w:r w:rsidR="00153ED2" w:rsidRPr="00104614">
          <w:rPr>
            <w:rStyle w:val="Collegamentoipertestuale"/>
            <w:color w:val="auto"/>
            <w:sz w:val="28"/>
            <w:szCs w:val="28"/>
            <w:u w:val="none"/>
          </w:rPr>
          <w:t>Approvazione "Regolamento disciplinante l’attività degli Organi dell’OPI di Torino" _ Delibera n. 106/19 del 07 febbraio 2019</w:t>
        </w:r>
      </w:hyperlink>
    </w:p>
    <w:p w14:paraId="1AF0DF7D"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6" w:history="1">
        <w:r w:rsidR="00153ED2" w:rsidRPr="00104614">
          <w:rPr>
            <w:rStyle w:val="Collegamentoipertestuale"/>
            <w:color w:val="auto"/>
            <w:sz w:val="28"/>
            <w:szCs w:val="28"/>
            <w:u w:val="none"/>
          </w:rPr>
          <w:t>Approvazione "Regolamento sulla gestione e tenuta degli Albi dell’OPI di Torino" _ Delibera n. 107/19 del 07 febbraio 2019</w:t>
        </w:r>
      </w:hyperlink>
    </w:p>
    <w:p w14:paraId="25BA7B07" w14:textId="77777777" w:rsidR="00153ED2" w:rsidRPr="00104614" w:rsidRDefault="0006363B" w:rsidP="00104614">
      <w:pPr>
        <w:numPr>
          <w:ilvl w:val="0"/>
          <w:numId w:val="34"/>
        </w:numPr>
        <w:spacing w:before="100" w:beforeAutospacing="1" w:after="100" w:afterAutospacing="1" w:line="240" w:lineRule="auto"/>
        <w:rPr>
          <w:sz w:val="28"/>
          <w:szCs w:val="28"/>
        </w:rPr>
      </w:pPr>
      <w:hyperlink r:id="rId27" w:history="1">
        <w:r w:rsidR="00153ED2" w:rsidRPr="00104614">
          <w:rPr>
            <w:rStyle w:val="Collegamentoipertestuale"/>
            <w:color w:val="auto"/>
            <w:sz w:val="28"/>
            <w:szCs w:val="28"/>
            <w:u w:val="none"/>
          </w:rPr>
          <w:t>Linee guida per la migliore gestione dell’esame di lingua italiana dell’OPI di Torino _ Delibera n. 73/19 del 24 gennaio 2019</w:t>
        </w:r>
      </w:hyperlink>
    </w:p>
    <w:p w14:paraId="66A7FB63" w14:textId="16F50B4F" w:rsidR="00822A81" w:rsidRDefault="0006363B" w:rsidP="00104614">
      <w:pPr>
        <w:numPr>
          <w:ilvl w:val="0"/>
          <w:numId w:val="34"/>
        </w:numPr>
        <w:spacing w:before="100" w:beforeAutospacing="1" w:after="100" w:afterAutospacing="1" w:line="240" w:lineRule="auto"/>
      </w:pPr>
      <w:hyperlink r:id="rId28" w:history="1">
        <w:r w:rsidR="00153ED2" w:rsidRPr="00104614">
          <w:rPr>
            <w:rStyle w:val="Collegamentoipertestuale"/>
            <w:color w:val="auto"/>
            <w:sz w:val="28"/>
            <w:szCs w:val="28"/>
            <w:u w:val="none"/>
          </w:rPr>
          <w:t>Approvazione "Regolamento per i rimborsi spese sostenute dal componenti del Consiglio Direttivo e Collegio Revisori dei Conti" _ Delibera n. 279/18 del 19 luglio 2018</w:t>
        </w:r>
      </w:hyperlink>
    </w:p>
    <w:p w14:paraId="28B9240F" w14:textId="77777777" w:rsidR="00104614" w:rsidRDefault="00822A81" w:rsidP="00822A81">
      <w:pPr>
        <w:spacing w:line="240" w:lineRule="auto"/>
        <w:jc w:val="both"/>
        <w:rPr>
          <w:sz w:val="28"/>
          <w:szCs w:val="28"/>
        </w:rPr>
      </w:pPr>
      <w:r w:rsidRPr="00822A81">
        <w:rPr>
          <w:sz w:val="28"/>
          <w:szCs w:val="28"/>
        </w:rPr>
        <w:t xml:space="preserve">È stato </w:t>
      </w:r>
      <w:r w:rsidR="00104614">
        <w:rPr>
          <w:sz w:val="28"/>
          <w:szCs w:val="28"/>
        </w:rPr>
        <w:t xml:space="preserve">altresì </w:t>
      </w:r>
      <w:r w:rsidRPr="00822A81">
        <w:rPr>
          <w:sz w:val="28"/>
          <w:szCs w:val="28"/>
        </w:rPr>
        <w:t>adottato</w:t>
      </w:r>
      <w:r w:rsidR="00104614">
        <w:rPr>
          <w:sz w:val="28"/>
          <w:szCs w:val="28"/>
        </w:rPr>
        <w:t>,</w:t>
      </w:r>
      <w:r w:rsidRPr="00822A81">
        <w:rPr>
          <w:sz w:val="28"/>
          <w:szCs w:val="28"/>
        </w:rPr>
        <w:t xml:space="preserve"> il Documento “ </w:t>
      </w:r>
      <w:hyperlink r:id="rId29" w:history="1">
        <w:r w:rsidRPr="00822A81">
          <w:rPr>
            <w:rStyle w:val="Collegamentoipertestuale"/>
            <w:sz w:val="28"/>
            <w:szCs w:val="28"/>
          </w:rPr>
          <w:t>Organizzazione degli Uffici” _ con Delibera n. 108/19 del 07 febbraio 2019</w:t>
        </w:r>
      </w:hyperlink>
      <w:r w:rsidRPr="00822A81">
        <w:rPr>
          <w:sz w:val="28"/>
          <w:szCs w:val="28"/>
        </w:rPr>
        <w:t xml:space="preserve">. </w:t>
      </w:r>
    </w:p>
    <w:p w14:paraId="71A69B46" w14:textId="16B038B6" w:rsidR="00104614" w:rsidRDefault="00104614" w:rsidP="00822A81">
      <w:pPr>
        <w:spacing w:line="240" w:lineRule="auto"/>
        <w:jc w:val="both"/>
        <w:rPr>
          <w:sz w:val="28"/>
          <w:szCs w:val="28"/>
        </w:rPr>
      </w:pPr>
      <w:r>
        <w:rPr>
          <w:sz w:val="28"/>
          <w:szCs w:val="28"/>
        </w:rPr>
        <w:t>In riferimento all’analisi del contesto interno, n</w:t>
      </w:r>
      <w:r w:rsidR="00822A81" w:rsidRPr="00822A81">
        <w:rPr>
          <w:sz w:val="28"/>
          <w:szCs w:val="28"/>
        </w:rPr>
        <w:t xml:space="preserve">ell’anno 2020, </w:t>
      </w:r>
      <w:r>
        <w:rPr>
          <w:sz w:val="28"/>
          <w:szCs w:val="28"/>
        </w:rPr>
        <w:t xml:space="preserve">lo stesso documento </w:t>
      </w:r>
      <w:r w:rsidR="00822A81" w:rsidRPr="00822A81">
        <w:rPr>
          <w:sz w:val="28"/>
          <w:szCs w:val="28"/>
        </w:rPr>
        <w:t>sarà oggetto di revisione</w:t>
      </w:r>
      <w:r>
        <w:rPr>
          <w:sz w:val="28"/>
          <w:szCs w:val="28"/>
        </w:rPr>
        <w:t xml:space="preserve"> in quanto tale analisi riguarda gli aspetti legati all’organizzazione e alla gestione dei processi con impatto sul rischio </w:t>
      </w:r>
      <w:r w:rsidR="00266653">
        <w:rPr>
          <w:sz w:val="28"/>
          <w:szCs w:val="28"/>
        </w:rPr>
        <w:t>C</w:t>
      </w:r>
      <w:r>
        <w:rPr>
          <w:sz w:val="28"/>
          <w:szCs w:val="28"/>
        </w:rPr>
        <w:t xml:space="preserve">orruttivo e della Trasparenza. </w:t>
      </w:r>
    </w:p>
    <w:p w14:paraId="2E13E9E7" w14:textId="77777777" w:rsidR="00104614" w:rsidRDefault="00104614" w:rsidP="00822A81">
      <w:pPr>
        <w:spacing w:line="240" w:lineRule="auto"/>
        <w:jc w:val="both"/>
        <w:rPr>
          <w:sz w:val="28"/>
          <w:szCs w:val="28"/>
        </w:rPr>
      </w:pPr>
      <w:r>
        <w:rPr>
          <w:sz w:val="28"/>
          <w:szCs w:val="28"/>
        </w:rPr>
        <w:t>L’oggetto dell’analisi, verterà sulla struttura organizzativa e sulla mappatura dei processi ovvero, l’attività dell’Amministrazione.</w:t>
      </w:r>
    </w:p>
    <w:p w14:paraId="070E3174" w14:textId="07EA7BCF" w:rsidR="00057600" w:rsidRDefault="009F1EAD" w:rsidP="00822A81">
      <w:pPr>
        <w:spacing w:line="240" w:lineRule="auto"/>
        <w:jc w:val="both"/>
        <w:rPr>
          <w:rFonts w:cs="Arial"/>
          <w:sz w:val="28"/>
          <w:szCs w:val="28"/>
        </w:rPr>
      </w:pPr>
      <w:r>
        <w:rPr>
          <w:sz w:val="28"/>
          <w:szCs w:val="28"/>
        </w:rPr>
        <w:lastRenderedPageBreak/>
        <w:t>Verrà individuata la Programmazione delle misure (tempistiche di attuazione/responsabilità connesse all’attuazione della misura/tempi di monitoraggio)</w:t>
      </w:r>
      <w:r w:rsidR="007C7C00">
        <w:rPr>
          <w:sz w:val="28"/>
          <w:szCs w:val="28"/>
        </w:rPr>
        <w:t xml:space="preserve"> con </w:t>
      </w:r>
      <w:r w:rsidR="00057600" w:rsidRPr="00822A81">
        <w:rPr>
          <w:rFonts w:cs="Arial"/>
          <w:sz w:val="28"/>
          <w:szCs w:val="28"/>
        </w:rPr>
        <w:t xml:space="preserve">un sistema di monitoraggio semestrale. L’esito del monitoraggio </w:t>
      </w:r>
      <w:r w:rsidR="007C7C00">
        <w:rPr>
          <w:rFonts w:cs="Arial"/>
          <w:sz w:val="28"/>
          <w:szCs w:val="28"/>
        </w:rPr>
        <w:t>verrà</w:t>
      </w:r>
      <w:r w:rsidR="00057600" w:rsidRPr="00822A81">
        <w:rPr>
          <w:rFonts w:cs="Arial"/>
          <w:sz w:val="28"/>
          <w:szCs w:val="28"/>
        </w:rPr>
        <w:t xml:space="preserve"> sottoposto al Consiglio Direttivo con relazione scritta.</w:t>
      </w:r>
    </w:p>
    <w:p w14:paraId="674BE351" w14:textId="77777777" w:rsidR="00A91D56" w:rsidRDefault="00A91D56" w:rsidP="00A91D56">
      <w:pPr>
        <w:spacing w:line="240" w:lineRule="auto"/>
        <w:jc w:val="both"/>
        <w:rPr>
          <w:sz w:val="28"/>
          <w:szCs w:val="28"/>
        </w:rPr>
      </w:pPr>
      <w:r>
        <w:rPr>
          <w:sz w:val="28"/>
          <w:szCs w:val="28"/>
        </w:rPr>
        <w:t xml:space="preserve">Al fine di assicurare la regolarità e la tempestività dei flussi informativi, verrà pubblicata la Carta dei Servizi, redatta da alcuni membri del Consiglio Direttivo. </w:t>
      </w:r>
    </w:p>
    <w:p w14:paraId="4DF5BC76" w14:textId="77777777" w:rsidR="00A91D56" w:rsidRPr="00D601F1" w:rsidRDefault="00A91D56" w:rsidP="00822A81">
      <w:pPr>
        <w:spacing w:line="240" w:lineRule="auto"/>
        <w:jc w:val="both"/>
        <w:rPr>
          <w:sz w:val="28"/>
          <w:szCs w:val="28"/>
        </w:rPr>
      </w:pPr>
    </w:p>
    <w:p w14:paraId="49BF37A9" w14:textId="77777777" w:rsidR="00266653" w:rsidRDefault="00D601F1" w:rsidP="00822A81">
      <w:pPr>
        <w:spacing w:line="240" w:lineRule="auto"/>
        <w:jc w:val="both"/>
        <w:rPr>
          <w:sz w:val="28"/>
          <w:szCs w:val="28"/>
        </w:rPr>
      </w:pPr>
      <w:r w:rsidRPr="00D601F1">
        <w:rPr>
          <w:sz w:val="28"/>
          <w:szCs w:val="28"/>
        </w:rPr>
        <w:t>Risulta ancora mancante l’Ufficio per i Procedimenti Disciplinari (UPD). L’UPD è lo specifico organismo che ogni Pubblica Amministrazione deve costituire per gestire i procedimenti disciplinari</w:t>
      </w:r>
      <w:r w:rsidR="00266653">
        <w:rPr>
          <w:sz w:val="28"/>
          <w:szCs w:val="28"/>
        </w:rPr>
        <w:t xml:space="preserve"> dei Dipendenti</w:t>
      </w:r>
      <w:r w:rsidRPr="00D601F1">
        <w:rPr>
          <w:sz w:val="28"/>
          <w:szCs w:val="28"/>
        </w:rPr>
        <w:t xml:space="preserve">. </w:t>
      </w:r>
    </w:p>
    <w:p w14:paraId="28EC02CF" w14:textId="58CCF426" w:rsidR="00D601F1" w:rsidRPr="00D601F1" w:rsidRDefault="00D601F1" w:rsidP="00822A81">
      <w:pPr>
        <w:spacing w:line="240" w:lineRule="auto"/>
        <w:jc w:val="both"/>
        <w:rPr>
          <w:sz w:val="28"/>
          <w:szCs w:val="28"/>
        </w:rPr>
      </w:pPr>
      <w:r w:rsidRPr="00D601F1">
        <w:rPr>
          <w:sz w:val="28"/>
          <w:szCs w:val="28"/>
        </w:rPr>
        <w:t xml:space="preserve">Con l’entrata in vigore del </w:t>
      </w:r>
      <w:hyperlink r:id="rId30" w:history="1">
        <w:r w:rsidRPr="00CA0772">
          <w:rPr>
            <w:rStyle w:val="Collegamentoipertestuale"/>
            <w:color w:val="auto"/>
            <w:sz w:val="28"/>
            <w:szCs w:val="28"/>
            <w:u w:val="none"/>
          </w:rPr>
          <w:t>d.lgs. 75/2017</w:t>
        </w:r>
      </w:hyperlink>
      <w:r w:rsidRPr="00D601F1">
        <w:rPr>
          <w:sz w:val="28"/>
          <w:szCs w:val="28"/>
        </w:rPr>
        <w:t xml:space="preserve"> le competenze di questo Ufficio si sono notevolmente aggravate, avendo in pratica assorbito per intero la competenza dell’azione disciplinare nei confronti dei dipendenti.</w:t>
      </w:r>
    </w:p>
    <w:p w14:paraId="0F5973C1" w14:textId="45EF9BE3" w:rsidR="000D523D" w:rsidRPr="000D523D" w:rsidRDefault="00266653" w:rsidP="000D523D">
      <w:pPr>
        <w:spacing w:after="0" w:line="240" w:lineRule="auto"/>
        <w:rPr>
          <w:rFonts w:eastAsia="Times New Roman" w:cs="Times New Roman"/>
          <w:sz w:val="28"/>
          <w:szCs w:val="28"/>
          <w:lang w:eastAsia="it-IT"/>
        </w:rPr>
      </w:pPr>
      <w:r>
        <w:rPr>
          <w:rFonts w:eastAsia="Times New Roman" w:cs="Arial"/>
          <w:sz w:val="28"/>
          <w:szCs w:val="28"/>
          <w:lang w:eastAsia="it-IT"/>
        </w:rPr>
        <w:t>Il</w:t>
      </w:r>
      <w:r w:rsidR="000D523D" w:rsidRPr="000D523D">
        <w:rPr>
          <w:rFonts w:eastAsia="Times New Roman" w:cs="Arial"/>
          <w:sz w:val="28"/>
          <w:szCs w:val="28"/>
          <w:lang w:eastAsia="it-IT"/>
        </w:rPr>
        <w:t xml:space="preserve"> contesto esterno comporta una serie di rapporti istituzionali con altri soggetti quali, a titolo esemplificativo e non esaustivo, per i fornitori i seguenti: </w:t>
      </w:r>
    </w:p>
    <w:p w14:paraId="3862EB65" w14:textId="77777777" w:rsidR="000D523D" w:rsidRPr="000D523D" w:rsidRDefault="000D523D" w:rsidP="000D523D">
      <w:pPr>
        <w:pStyle w:val="Paragrafoelenco"/>
        <w:numPr>
          <w:ilvl w:val="0"/>
          <w:numId w:val="17"/>
        </w:numPr>
        <w:spacing w:line="240" w:lineRule="auto"/>
        <w:jc w:val="both"/>
        <w:rPr>
          <w:sz w:val="28"/>
          <w:szCs w:val="28"/>
        </w:rPr>
      </w:pPr>
      <w:r w:rsidRPr="000D523D">
        <w:rPr>
          <w:rFonts w:eastAsia="Times New Roman" w:cs="Arial"/>
          <w:sz w:val="28"/>
          <w:szCs w:val="28"/>
          <w:lang w:eastAsia="it-IT"/>
        </w:rPr>
        <w:t>Fornitori di beni di consumo o comunque di materiali indispensabili per il regolare funzionamento dell’Ente;</w:t>
      </w:r>
    </w:p>
    <w:p w14:paraId="61B4D8CA" w14:textId="77777777" w:rsidR="000D523D" w:rsidRPr="000D523D" w:rsidRDefault="000D523D" w:rsidP="000D523D">
      <w:pPr>
        <w:pStyle w:val="Paragrafoelenco"/>
        <w:numPr>
          <w:ilvl w:val="0"/>
          <w:numId w:val="17"/>
        </w:numPr>
        <w:spacing w:line="240" w:lineRule="auto"/>
        <w:jc w:val="both"/>
        <w:rPr>
          <w:sz w:val="28"/>
          <w:szCs w:val="28"/>
        </w:rPr>
      </w:pPr>
      <w:r w:rsidRPr="000D523D">
        <w:rPr>
          <w:rFonts w:eastAsia="Times New Roman" w:cs="Arial"/>
          <w:sz w:val="28"/>
          <w:szCs w:val="28"/>
          <w:lang w:eastAsia="it-IT"/>
        </w:rPr>
        <w:t>Fornitori per l’esecuzione di lavori o manutenzioni su impianti, attrezzature, beni mobili o immobili;</w:t>
      </w:r>
    </w:p>
    <w:p w14:paraId="258A39E4" w14:textId="77777777" w:rsidR="000D523D" w:rsidRPr="000D523D" w:rsidRDefault="000D523D" w:rsidP="000D523D">
      <w:pPr>
        <w:pStyle w:val="Paragrafoelenco"/>
        <w:numPr>
          <w:ilvl w:val="0"/>
          <w:numId w:val="17"/>
        </w:numPr>
        <w:spacing w:line="240" w:lineRule="auto"/>
        <w:jc w:val="both"/>
        <w:rPr>
          <w:sz w:val="28"/>
          <w:szCs w:val="28"/>
        </w:rPr>
      </w:pPr>
      <w:r w:rsidRPr="000D523D">
        <w:rPr>
          <w:rFonts w:eastAsia="Times New Roman" w:cs="Arial"/>
          <w:sz w:val="28"/>
          <w:szCs w:val="28"/>
          <w:lang w:eastAsia="it-IT"/>
        </w:rPr>
        <w:t>Fornitori di servizi, quali ad esempio, quelli informatici, quelli tecnici, quelli di supporto alle attività ordinarie degli uffici;</w:t>
      </w:r>
    </w:p>
    <w:p w14:paraId="25BCCD68" w14:textId="77777777" w:rsidR="000D523D" w:rsidRPr="000D523D" w:rsidRDefault="000D523D" w:rsidP="000D523D">
      <w:pPr>
        <w:pStyle w:val="Paragrafoelenco"/>
        <w:numPr>
          <w:ilvl w:val="0"/>
          <w:numId w:val="17"/>
        </w:numPr>
        <w:spacing w:line="240" w:lineRule="auto"/>
        <w:jc w:val="both"/>
        <w:rPr>
          <w:sz w:val="28"/>
          <w:szCs w:val="28"/>
        </w:rPr>
      </w:pPr>
      <w:r w:rsidRPr="000D523D">
        <w:rPr>
          <w:rFonts w:eastAsia="Times New Roman" w:cs="Arial"/>
          <w:sz w:val="28"/>
          <w:szCs w:val="28"/>
          <w:lang w:eastAsia="it-IT"/>
        </w:rPr>
        <w:t>Fornitori di servizi professionali quali, ad esempio, quelli legali, fiscali, tecnici.</w:t>
      </w:r>
    </w:p>
    <w:p w14:paraId="20671D07" w14:textId="77777777" w:rsidR="000D523D" w:rsidRDefault="000D523D" w:rsidP="000D523D">
      <w:pPr>
        <w:pStyle w:val="Paragrafoelenco"/>
        <w:spacing w:line="240" w:lineRule="auto"/>
        <w:jc w:val="both"/>
        <w:rPr>
          <w:rFonts w:eastAsia="Times New Roman" w:cs="Arial"/>
          <w:sz w:val="28"/>
          <w:szCs w:val="28"/>
          <w:lang w:eastAsia="it-IT"/>
        </w:rPr>
      </w:pPr>
    </w:p>
    <w:p w14:paraId="203807BC" w14:textId="61307B14" w:rsidR="00540BBC" w:rsidRPr="009A36E1" w:rsidRDefault="000D523D" w:rsidP="009A36E1">
      <w:pPr>
        <w:spacing w:line="240" w:lineRule="auto"/>
        <w:jc w:val="both"/>
        <w:rPr>
          <w:rFonts w:eastAsia="Times New Roman" w:cs="Arial"/>
          <w:sz w:val="28"/>
          <w:szCs w:val="28"/>
          <w:lang w:eastAsia="it-IT"/>
        </w:rPr>
      </w:pPr>
      <w:r w:rsidRPr="009A36E1">
        <w:rPr>
          <w:rFonts w:eastAsia="Times New Roman" w:cs="Arial"/>
          <w:sz w:val="28"/>
          <w:szCs w:val="28"/>
          <w:lang w:eastAsia="it-IT"/>
        </w:rPr>
        <w:lastRenderedPageBreak/>
        <w:t xml:space="preserve">L’analisi del contesto esterno potrà essere condotta partendo dalla ricognizione delle attività poste in essere dall’Ordine. L’obiettivo prefissato sarà quello di acquisire informazioni accessorie, sia di natura oggettiva sia di natura soggettiva, inerenti </w:t>
      </w:r>
      <w:proofErr w:type="gramStart"/>
      <w:r w:rsidRPr="009A36E1">
        <w:rPr>
          <w:rFonts w:eastAsia="Times New Roman" w:cs="Arial"/>
          <w:sz w:val="28"/>
          <w:szCs w:val="28"/>
          <w:lang w:eastAsia="it-IT"/>
        </w:rPr>
        <w:t>le</w:t>
      </w:r>
      <w:proofErr w:type="gramEnd"/>
      <w:r w:rsidRPr="009A36E1">
        <w:rPr>
          <w:rFonts w:eastAsia="Times New Roman" w:cs="Arial"/>
          <w:sz w:val="28"/>
          <w:szCs w:val="28"/>
          <w:lang w:eastAsia="it-IT"/>
        </w:rPr>
        <w:t xml:space="preserve"> attività dell’Ordine al fine di individuar i fattori connessi al rischio potenziale.</w:t>
      </w:r>
    </w:p>
    <w:p w14:paraId="6DC8C962" w14:textId="77777777" w:rsidR="003B359C" w:rsidRDefault="003B359C" w:rsidP="00822A81">
      <w:pPr>
        <w:spacing w:line="240" w:lineRule="auto"/>
        <w:jc w:val="both"/>
        <w:rPr>
          <w:b/>
          <w:sz w:val="28"/>
          <w:szCs w:val="28"/>
        </w:rPr>
      </w:pPr>
    </w:p>
    <w:p w14:paraId="36699F39" w14:textId="37E52BA9" w:rsidR="00C2031A" w:rsidRDefault="00C2031A" w:rsidP="00822A81">
      <w:pPr>
        <w:spacing w:line="240" w:lineRule="auto"/>
        <w:jc w:val="both"/>
        <w:rPr>
          <w:b/>
          <w:sz w:val="28"/>
          <w:szCs w:val="28"/>
        </w:rPr>
      </w:pPr>
      <w:r>
        <w:rPr>
          <w:b/>
          <w:sz w:val="28"/>
          <w:szCs w:val="28"/>
        </w:rPr>
        <w:t>Codice Disciplinare</w:t>
      </w:r>
    </w:p>
    <w:p w14:paraId="3AF80B8C" w14:textId="23EB9F44" w:rsidR="00A408D6" w:rsidRPr="00A408D6" w:rsidRDefault="00C2031A" w:rsidP="00BB2CE7">
      <w:pPr>
        <w:spacing w:after="0" w:line="240" w:lineRule="auto"/>
        <w:jc w:val="both"/>
        <w:rPr>
          <w:rFonts w:eastAsia="Times New Roman" w:cs="Arial"/>
          <w:sz w:val="28"/>
          <w:szCs w:val="28"/>
          <w:lang w:eastAsia="it-IT"/>
        </w:rPr>
      </w:pPr>
      <w:r w:rsidRPr="00A408D6">
        <w:rPr>
          <w:rFonts w:eastAsia="Times New Roman" w:cs="Arial"/>
          <w:sz w:val="28"/>
          <w:szCs w:val="28"/>
          <w:lang w:eastAsia="it-IT"/>
        </w:rPr>
        <w:t xml:space="preserve">In concerto con il Codice di Comportamento </w:t>
      </w:r>
      <w:r w:rsidR="00A408D6" w:rsidRPr="00A408D6">
        <w:rPr>
          <w:rFonts w:eastAsia="Times New Roman" w:cs="Arial"/>
          <w:sz w:val="28"/>
          <w:szCs w:val="28"/>
          <w:lang w:eastAsia="it-IT"/>
        </w:rPr>
        <w:t xml:space="preserve">dei Dipendenti, </w:t>
      </w:r>
      <w:r w:rsidRPr="00A408D6">
        <w:rPr>
          <w:rFonts w:eastAsia="Times New Roman" w:cs="Arial"/>
          <w:sz w:val="28"/>
          <w:szCs w:val="28"/>
          <w:lang w:eastAsia="it-IT"/>
        </w:rPr>
        <w:t xml:space="preserve">il RPCT </w:t>
      </w:r>
      <w:r w:rsidR="00A408D6" w:rsidRPr="00A408D6">
        <w:rPr>
          <w:rFonts w:eastAsia="Times New Roman" w:cs="Arial"/>
          <w:sz w:val="28"/>
          <w:szCs w:val="28"/>
          <w:lang w:eastAsia="it-IT"/>
        </w:rPr>
        <w:t>sost</w:t>
      </w:r>
      <w:r w:rsidR="00A408D6">
        <w:rPr>
          <w:rFonts w:eastAsia="Times New Roman" w:cs="Arial"/>
          <w:sz w:val="28"/>
          <w:szCs w:val="28"/>
          <w:lang w:eastAsia="it-IT"/>
        </w:rPr>
        <w:t>iene</w:t>
      </w:r>
      <w:r w:rsidRPr="00A408D6">
        <w:rPr>
          <w:rFonts w:eastAsia="Times New Roman" w:cs="Arial"/>
          <w:sz w:val="28"/>
          <w:szCs w:val="28"/>
          <w:lang w:eastAsia="it-IT"/>
        </w:rPr>
        <w:t xml:space="preserve"> </w:t>
      </w:r>
      <w:r w:rsidR="00A408D6">
        <w:rPr>
          <w:rFonts w:eastAsia="Times New Roman" w:cs="Arial"/>
          <w:sz w:val="28"/>
          <w:szCs w:val="28"/>
          <w:lang w:eastAsia="it-IT"/>
        </w:rPr>
        <w:t>che nell’</w:t>
      </w:r>
      <w:r w:rsidRPr="00A408D6">
        <w:rPr>
          <w:rFonts w:eastAsia="Times New Roman" w:cs="Arial"/>
          <w:sz w:val="28"/>
          <w:szCs w:val="28"/>
          <w:lang w:eastAsia="it-IT"/>
        </w:rPr>
        <w:t xml:space="preserve">individuazione delle misure di prevenzione della corruzione (in sede di PTPC) </w:t>
      </w:r>
      <w:r w:rsidR="00D97459">
        <w:rPr>
          <w:rFonts w:eastAsia="Times New Roman" w:cs="Arial"/>
          <w:sz w:val="28"/>
          <w:szCs w:val="28"/>
          <w:lang w:eastAsia="it-IT"/>
        </w:rPr>
        <w:t>sia</w:t>
      </w:r>
      <w:r w:rsidR="00A408D6">
        <w:rPr>
          <w:rFonts w:eastAsia="Times New Roman" w:cs="Arial"/>
          <w:sz w:val="28"/>
          <w:szCs w:val="28"/>
          <w:lang w:eastAsia="it-IT"/>
        </w:rPr>
        <w:t xml:space="preserve"> utile </w:t>
      </w:r>
      <w:r w:rsidRPr="00A408D6">
        <w:rPr>
          <w:rFonts w:eastAsia="Times New Roman" w:cs="Arial"/>
          <w:sz w:val="28"/>
          <w:szCs w:val="28"/>
          <w:lang w:eastAsia="it-IT"/>
        </w:rPr>
        <w:t>una riflessione relativa alle ricadute di tali misure in termini</w:t>
      </w:r>
      <w:r w:rsidR="00A408D6" w:rsidRPr="00A408D6">
        <w:rPr>
          <w:rFonts w:eastAsia="Times New Roman" w:cs="Arial"/>
          <w:sz w:val="28"/>
          <w:szCs w:val="28"/>
          <w:lang w:eastAsia="it-IT"/>
        </w:rPr>
        <w:t xml:space="preserve"> </w:t>
      </w:r>
      <w:r w:rsidR="00BB2CE7">
        <w:rPr>
          <w:rFonts w:eastAsia="Times New Roman" w:cs="Arial"/>
          <w:sz w:val="28"/>
          <w:szCs w:val="28"/>
          <w:lang w:eastAsia="it-IT"/>
        </w:rPr>
        <w:t>di doveri di comportamento.</w:t>
      </w:r>
    </w:p>
    <w:p w14:paraId="0A57B948" w14:textId="25AAFEC4" w:rsidR="00A408D6" w:rsidRDefault="00C2031A" w:rsidP="00BB2CE7">
      <w:pPr>
        <w:spacing w:after="0" w:line="240" w:lineRule="auto"/>
        <w:jc w:val="both"/>
        <w:rPr>
          <w:rFonts w:eastAsia="Times New Roman" w:cs="Arial"/>
          <w:sz w:val="28"/>
          <w:szCs w:val="28"/>
          <w:lang w:eastAsia="it-IT"/>
        </w:rPr>
      </w:pPr>
      <w:r w:rsidRPr="00A408D6">
        <w:rPr>
          <w:rFonts w:eastAsia="Times New Roman" w:cs="Arial"/>
          <w:sz w:val="28"/>
          <w:szCs w:val="28"/>
          <w:lang w:eastAsia="it-IT"/>
        </w:rPr>
        <w:t xml:space="preserve">L’Ordine </w:t>
      </w:r>
      <w:r w:rsidR="00D97459">
        <w:rPr>
          <w:rFonts w:eastAsia="Times New Roman" w:cs="Arial"/>
          <w:sz w:val="28"/>
          <w:szCs w:val="28"/>
          <w:lang w:eastAsia="it-IT"/>
        </w:rPr>
        <w:t>dovrà disporre</w:t>
      </w:r>
      <w:r w:rsidR="00BB2CE7">
        <w:rPr>
          <w:rFonts w:eastAsia="Times New Roman" w:cs="Arial"/>
          <w:sz w:val="28"/>
          <w:szCs w:val="28"/>
          <w:lang w:eastAsia="it-IT"/>
        </w:rPr>
        <w:t xml:space="preserve">, quindi, </w:t>
      </w:r>
      <w:r w:rsidRPr="00A408D6">
        <w:rPr>
          <w:rFonts w:eastAsia="Times New Roman" w:cs="Arial"/>
          <w:sz w:val="28"/>
          <w:szCs w:val="28"/>
          <w:lang w:eastAsia="it-IT"/>
        </w:rPr>
        <w:t>una traccia per</w:t>
      </w:r>
      <w:r w:rsidR="00A408D6">
        <w:rPr>
          <w:rFonts w:eastAsia="Times New Roman" w:cs="Arial"/>
          <w:sz w:val="28"/>
          <w:szCs w:val="28"/>
          <w:lang w:eastAsia="it-IT"/>
        </w:rPr>
        <w:t xml:space="preserve"> </w:t>
      </w:r>
      <w:r w:rsidRPr="00A408D6">
        <w:rPr>
          <w:rFonts w:eastAsia="Times New Roman" w:cs="Arial"/>
          <w:sz w:val="28"/>
          <w:szCs w:val="28"/>
          <w:lang w:eastAsia="it-IT"/>
        </w:rPr>
        <w:t xml:space="preserve">l’aggiornamento del nuovo Codice, </w:t>
      </w:r>
      <w:r w:rsidR="00BB2CE7">
        <w:rPr>
          <w:rFonts w:eastAsia="Times New Roman" w:cs="Arial"/>
          <w:sz w:val="28"/>
          <w:szCs w:val="28"/>
          <w:lang w:eastAsia="it-IT"/>
        </w:rPr>
        <w:t xml:space="preserve">basandosi </w:t>
      </w:r>
      <w:r w:rsidRPr="00A408D6">
        <w:rPr>
          <w:rFonts w:eastAsia="Times New Roman" w:cs="Arial"/>
          <w:sz w:val="28"/>
          <w:szCs w:val="28"/>
          <w:lang w:eastAsia="it-IT"/>
        </w:rPr>
        <w:t>oltre</w:t>
      </w:r>
      <w:r w:rsidR="00BB2CE7">
        <w:rPr>
          <w:rFonts w:eastAsia="Times New Roman" w:cs="Arial"/>
          <w:sz w:val="28"/>
          <w:szCs w:val="28"/>
          <w:lang w:eastAsia="it-IT"/>
        </w:rPr>
        <w:t xml:space="preserve"> che alle nuove Linee G</w:t>
      </w:r>
      <w:r w:rsidRPr="00A408D6">
        <w:rPr>
          <w:rFonts w:eastAsia="Times New Roman" w:cs="Arial"/>
          <w:sz w:val="28"/>
          <w:szCs w:val="28"/>
          <w:lang w:eastAsia="it-IT"/>
        </w:rPr>
        <w:t xml:space="preserve">uida ANAC di carattere generale e settoriale, </w:t>
      </w:r>
      <w:r w:rsidR="00BB2CE7">
        <w:rPr>
          <w:rFonts w:eastAsia="Times New Roman" w:cs="Arial"/>
          <w:sz w:val="28"/>
          <w:szCs w:val="28"/>
          <w:lang w:eastAsia="it-IT"/>
        </w:rPr>
        <w:t>anche di</w:t>
      </w:r>
      <w:r w:rsidRPr="00A408D6">
        <w:rPr>
          <w:rFonts w:eastAsia="Times New Roman" w:cs="Arial"/>
          <w:sz w:val="28"/>
          <w:szCs w:val="28"/>
          <w:lang w:eastAsia="it-IT"/>
        </w:rPr>
        <w:t xml:space="preserve"> una propria “mappatura” dei doveri di </w:t>
      </w:r>
      <w:r w:rsidR="00462230" w:rsidRPr="00A408D6">
        <w:rPr>
          <w:rFonts w:eastAsia="Times New Roman" w:cs="Arial"/>
          <w:sz w:val="28"/>
          <w:szCs w:val="28"/>
          <w:lang w:eastAsia="it-IT"/>
        </w:rPr>
        <w:t>condotta</w:t>
      </w:r>
      <w:r w:rsidRPr="00A408D6">
        <w:rPr>
          <w:rFonts w:eastAsia="Times New Roman" w:cs="Arial"/>
          <w:sz w:val="28"/>
          <w:szCs w:val="28"/>
          <w:lang w:eastAsia="it-IT"/>
        </w:rPr>
        <w:t xml:space="preserve"> connessi alla </w:t>
      </w:r>
      <w:r w:rsidR="00A408D6">
        <w:rPr>
          <w:rFonts w:eastAsia="Times New Roman" w:cs="Arial"/>
          <w:sz w:val="28"/>
          <w:szCs w:val="28"/>
          <w:lang w:eastAsia="it-IT"/>
        </w:rPr>
        <w:t>piena attuazione, da parte dei D</w:t>
      </w:r>
      <w:r w:rsidRPr="00A408D6">
        <w:rPr>
          <w:rFonts w:eastAsia="Times New Roman" w:cs="Arial"/>
          <w:sz w:val="28"/>
          <w:szCs w:val="28"/>
          <w:lang w:eastAsia="it-IT"/>
        </w:rPr>
        <w:t>ipendenti, sul versante dei comportamenti sog</w:t>
      </w:r>
      <w:r w:rsidR="00BB2CE7">
        <w:rPr>
          <w:rFonts w:eastAsia="Times New Roman" w:cs="Arial"/>
          <w:sz w:val="28"/>
          <w:szCs w:val="28"/>
          <w:lang w:eastAsia="it-IT"/>
        </w:rPr>
        <w:t>gettivi, delle misure oggettive e organizzative.</w:t>
      </w:r>
      <w:r w:rsidRPr="00A408D6">
        <w:rPr>
          <w:rFonts w:eastAsia="Times New Roman" w:cs="Arial"/>
          <w:sz w:val="28"/>
          <w:szCs w:val="28"/>
          <w:lang w:eastAsia="it-IT"/>
        </w:rPr>
        <w:t xml:space="preserve"> </w:t>
      </w:r>
    </w:p>
    <w:p w14:paraId="231A06C0" w14:textId="2149BEA2" w:rsidR="00D97459" w:rsidRDefault="00D97459" w:rsidP="00BB2CE7">
      <w:pPr>
        <w:spacing w:after="0" w:line="240" w:lineRule="auto"/>
        <w:jc w:val="both"/>
        <w:rPr>
          <w:rFonts w:eastAsia="Times New Roman" w:cs="Arial"/>
          <w:sz w:val="28"/>
          <w:szCs w:val="28"/>
          <w:lang w:eastAsia="it-IT"/>
        </w:rPr>
      </w:pPr>
      <w:r>
        <w:rPr>
          <w:rFonts w:eastAsia="Times New Roman" w:cs="Arial"/>
          <w:sz w:val="28"/>
          <w:szCs w:val="28"/>
          <w:lang w:eastAsia="it-IT"/>
        </w:rPr>
        <w:t>Una</w:t>
      </w:r>
      <w:r w:rsidR="00C2031A" w:rsidRPr="00A408D6">
        <w:rPr>
          <w:rFonts w:eastAsia="Times New Roman" w:cs="Arial"/>
          <w:sz w:val="28"/>
          <w:szCs w:val="28"/>
          <w:lang w:eastAsia="it-IT"/>
        </w:rPr>
        <w:t xml:space="preserve"> violazione</w:t>
      </w:r>
      <w:r>
        <w:rPr>
          <w:rFonts w:eastAsia="Times New Roman" w:cs="Arial"/>
          <w:sz w:val="28"/>
          <w:szCs w:val="28"/>
          <w:lang w:eastAsia="it-IT"/>
        </w:rPr>
        <w:t xml:space="preserve"> d</w:t>
      </w:r>
      <w:r w:rsidR="00BB2CE7">
        <w:rPr>
          <w:rFonts w:eastAsia="Times New Roman" w:cs="Arial"/>
          <w:sz w:val="28"/>
          <w:szCs w:val="28"/>
          <w:lang w:eastAsia="it-IT"/>
        </w:rPr>
        <w:t>e</w:t>
      </w:r>
      <w:r>
        <w:rPr>
          <w:rFonts w:eastAsia="Times New Roman" w:cs="Arial"/>
          <w:sz w:val="28"/>
          <w:szCs w:val="28"/>
          <w:lang w:eastAsia="it-IT"/>
        </w:rPr>
        <w:t>gli</w:t>
      </w:r>
      <w:r w:rsidR="00C2031A" w:rsidRPr="00A408D6">
        <w:rPr>
          <w:rFonts w:eastAsia="Times New Roman" w:cs="Arial"/>
          <w:sz w:val="28"/>
          <w:szCs w:val="28"/>
          <w:lang w:eastAsia="it-IT"/>
        </w:rPr>
        <w:t xml:space="preserve"> obblighi di comportamento </w:t>
      </w:r>
      <w:proofErr w:type="gramStart"/>
      <w:r>
        <w:rPr>
          <w:rFonts w:eastAsia="Times New Roman" w:cs="Arial"/>
          <w:sz w:val="28"/>
          <w:szCs w:val="28"/>
          <w:lang w:eastAsia="it-IT"/>
        </w:rPr>
        <w:t>sortiscono</w:t>
      </w:r>
      <w:proofErr w:type="gramEnd"/>
      <w:r>
        <w:rPr>
          <w:rFonts w:eastAsia="Times New Roman" w:cs="Arial"/>
          <w:sz w:val="28"/>
          <w:szCs w:val="28"/>
          <w:lang w:eastAsia="it-IT"/>
        </w:rPr>
        <w:t xml:space="preserve"> un grave danno all’A</w:t>
      </w:r>
      <w:r w:rsidR="00C2031A" w:rsidRPr="00A408D6">
        <w:rPr>
          <w:rFonts w:eastAsia="Times New Roman" w:cs="Arial"/>
          <w:sz w:val="28"/>
          <w:szCs w:val="28"/>
          <w:lang w:eastAsia="it-IT"/>
        </w:rPr>
        <w:t>mminist</w:t>
      </w:r>
      <w:r>
        <w:rPr>
          <w:rFonts w:eastAsia="Times New Roman" w:cs="Arial"/>
          <w:sz w:val="28"/>
          <w:szCs w:val="28"/>
          <w:lang w:eastAsia="it-IT"/>
        </w:rPr>
        <w:t>razione, agli utenti o ai terzi</w:t>
      </w:r>
      <w:r w:rsidR="00C2031A" w:rsidRPr="00A408D6">
        <w:rPr>
          <w:rFonts w:eastAsia="Times New Roman" w:cs="Arial"/>
          <w:sz w:val="28"/>
          <w:szCs w:val="28"/>
          <w:lang w:eastAsia="it-IT"/>
        </w:rPr>
        <w:t xml:space="preserve">. </w:t>
      </w:r>
    </w:p>
    <w:p w14:paraId="71FB9D86" w14:textId="780A7862" w:rsidR="00D97459" w:rsidRDefault="00462230" w:rsidP="00BB2CE7">
      <w:pPr>
        <w:spacing w:after="0" w:line="240" w:lineRule="auto"/>
        <w:jc w:val="both"/>
        <w:rPr>
          <w:rFonts w:eastAsia="Times New Roman" w:cs="Arial"/>
          <w:sz w:val="28"/>
          <w:szCs w:val="28"/>
          <w:lang w:eastAsia="it-IT"/>
        </w:rPr>
      </w:pPr>
      <w:r>
        <w:rPr>
          <w:rFonts w:eastAsia="Times New Roman" w:cs="Arial"/>
          <w:sz w:val="28"/>
          <w:szCs w:val="28"/>
          <w:lang w:eastAsia="it-IT"/>
        </w:rPr>
        <w:t>Poiché il C</w:t>
      </w:r>
      <w:r w:rsidR="00C2031A" w:rsidRPr="00A408D6">
        <w:rPr>
          <w:rFonts w:eastAsia="Times New Roman" w:cs="Arial"/>
          <w:sz w:val="28"/>
          <w:szCs w:val="28"/>
          <w:lang w:eastAsia="it-IT"/>
        </w:rPr>
        <w:t>on</w:t>
      </w:r>
      <w:r w:rsidR="00D97459">
        <w:rPr>
          <w:rFonts w:eastAsia="Times New Roman" w:cs="Arial"/>
          <w:sz w:val="28"/>
          <w:szCs w:val="28"/>
          <w:lang w:eastAsia="it-IT"/>
        </w:rPr>
        <w:t>tratto</w:t>
      </w:r>
      <w:r>
        <w:rPr>
          <w:rFonts w:eastAsia="Times New Roman" w:cs="Arial"/>
          <w:sz w:val="28"/>
          <w:szCs w:val="28"/>
          <w:lang w:eastAsia="it-IT"/>
        </w:rPr>
        <w:t xml:space="preserve"> Collettivo Nazionale per il Personale degli Enti Pubblici non Economici</w:t>
      </w:r>
      <w:r w:rsidR="00BB2CE7">
        <w:rPr>
          <w:rFonts w:eastAsia="Times New Roman" w:cs="Arial"/>
          <w:sz w:val="28"/>
          <w:szCs w:val="28"/>
          <w:lang w:eastAsia="it-IT"/>
        </w:rPr>
        <w:t xml:space="preserve"> e il Codice di Comportamento, approvato in adunanza di Consiglio </w:t>
      </w:r>
      <w:r>
        <w:rPr>
          <w:rFonts w:eastAsia="Times New Roman" w:cs="Arial"/>
          <w:sz w:val="28"/>
          <w:szCs w:val="28"/>
          <w:lang w:eastAsia="it-IT"/>
        </w:rPr>
        <w:t>il 23 dicembre 2014 con deliberazione n. 179/14</w:t>
      </w:r>
      <w:r w:rsidR="00D97459">
        <w:rPr>
          <w:rFonts w:eastAsia="Times New Roman" w:cs="Arial"/>
          <w:sz w:val="28"/>
          <w:szCs w:val="28"/>
          <w:lang w:eastAsia="it-IT"/>
        </w:rPr>
        <w:t xml:space="preserve"> </w:t>
      </w:r>
      <w:r>
        <w:rPr>
          <w:rFonts w:eastAsia="Times New Roman" w:cs="Arial"/>
          <w:sz w:val="28"/>
          <w:szCs w:val="28"/>
          <w:lang w:eastAsia="it-IT"/>
        </w:rPr>
        <w:t>sono applicabili</w:t>
      </w:r>
      <w:r w:rsidR="00D97459">
        <w:rPr>
          <w:rFonts w:eastAsia="Times New Roman" w:cs="Arial"/>
          <w:sz w:val="28"/>
          <w:szCs w:val="28"/>
          <w:lang w:eastAsia="it-IT"/>
        </w:rPr>
        <w:t xml:space="preserve"> a ciascun D</w:t>
      </w:r>
      <w:r>
        <w:rPr>
          <w:rFonts w:eastAsia="Times New Roman" w:cs="Arial"/>
          <w:sz w:val="28"/>
          <w:szCs w:val="28"/>
          <w:lang w:eastAsia="it-IT"/>
        </w:rPr>
        <w:t>ipendente, il “Codice D</w:t>
      </w:r>
      <w:r w:rsidR="00C2031A" w:rsidRPr="00A408D6">
        <w:rPr>
          <w:rFonts w:eastAsia="Times New Roman" w:cs="Arial"/>
          <w:sz w:val="28"/>
          <w:szCs w:val="28"/>
          <w:lang w:eastAsia="it-IT"/>
        </w:rPr>
        <w:t>isciplinare” opera in maniera assolutamente trasversale all’interno dell’Ente in quanto può e deve avere delle r</w:t>
      </w:r>
      <w:r>
        <w:rPr>
          <w:rFonts w:eastAsia="Times New Roman" w:cs="Arial"/>
          <w:sz w:val="28"/>
          <w:szCs w:val="28"/>
          <w:lang w:eastAsia="it-IT"/>
        </w:rPr>
        <w:t>icadute sulla totalità dei P</w:t>
      </w:r>
      <w:r w:rsidR="00C2031A" w:rsidRPr="00A408D6">
        <w:rPr>
          <w:rFonts w:eastAsia="Times New Roman" w:cs="Arial"/>
          <w:sz w:val="28"/>
          <w:szCs w:val="28"/>
          <w:lang w:eastAsia="it-IT"/>
        </w:rPr>
        <w:t xml:space="preserve">rocessi mappati. </w:t>
      </w:r>
    </w:p>
    <w:p w14:paraId="1BD443E4" w14:textId="77777777" w:rsidR="00752511" w:rsidRDefault="00752511" w:rsidP="00C2031A">
      <w:pPr>
        <w:spacing w:after="0" w:line="240" w:lineRule="auto"/>
        <w:rPr>
          <w:rFonts w:eastAsia="Times New Roman" w:cs="Arial"/>
          <w:b/>
          <w:sz w:val="28"/>
          <w:szCs w:val="28"/>
          <w:lang w:eastAsia="it-IT"/>
        </w:rPr>
      </w:pPr>
    </w:p>
    <w:p w14:paraId="45A9681B" w14:textId="1F625E9C" w:rsidR="000F367B" w:rsidRPr="000F367B" w:rsidRDefault="00C2031A" w:rsidP="00C2031A">
      <w:pPr>
        <w:spacing w:after="0" w:line="240" w:lineRule="auto"/>
        <w:rPr>
          <w:rFonts w:eastAsia="Times New Roman" w:cs="Arial"/>
          <w:b/>
          <w:sz w:val="28"/>
          <w:szCs w:val="28"/>
          <w:lang w:eastAsia="it-IT"/>
        </w:rPr>
      </w:pPr>
      <w:r w:rsidRPr="000F367B">
        <w:rPr>
          <w:rFonts w:eastAsia="Times New Roman" w:cs="Arial"/>
          <w:b/>
          <w:sz w:val="28"/>
          <w:szCs w:val="28"/>
          <w:lang w:eastAsia="it-IT"/>
        </w:rPr>
        <w:t>Formazione</w:t>
      </w:r>
    </w:p>
    <w:p w14:paraId="0D5FD896" w14:textId="1DA685CE" w:rsidR="00C2031A" w:rsidRPr="000F367B" w:rsidRDefault="00C2031A" w:rsidP="000F367B">
      <w:pPr>
        <w:spacing w:after="0" w:line="240" w:lineRule="auto"/>
        <w:jc w:val="both"/>
        <w:rPr>
          <w:rFonts w:eastAsia="Times New Roman" w:cs="Times New Roman"/>
          <w:sz w:val="28"/>
          <w:szCs w:val="28"/>
          <w:lang w:eastAsia="it-IT"/>
        </w:rPr>
      </w:pPr>
      <w:r w:rsidRPr="000F367B">
        <w:rPr>
          <w:rFonts w:eastAsia="Times New Roman" w:cs="Arial"/>
          <w:sz w:val="28"/>
          <w:szCs w:val="28"/>
          <w:lang w:eastAsia="it-IT"/>
        </w:rPr>
        <w:t xml:space="preserve">Nell’ambito della misura di prevenzione costituita dall’attività di formazione, l’Ente </w:t>
      </w:r>
      <w:r w:rsidR="000F367B" w:rsidRPr="000F367B">
        <w:rPr>
          <w:rFonts w:eastAsia="Times New Roman" w:cs="Arial"/>
          <w:sz w:val="28"/>
          <w:szCs w:val="28"/>
          <w:lang w:eastAsia="it-IT"/>
        </w:rPr>
        <w:t>predisporrà</w:t>
      </w:r>
      <w:r w:rsidRPr="000F367B">
        <w:rPr>
          <w:rFonts w:eastAsia="Times New Roman" w:cs="Arial"/>
          <w:sz w:val="28"/>
          <w:szCs w:val="28"/>
          <w:lang w:eastAsia="it-IT"/>
        </w:rPr>
        <w:t xml:space="preserve">, anche in applicazione </w:t>
      </w:r>
      <w:hyperlink r:id="rId31" w:anchor="41" w:history="1">
        <w:r w:rsidR="000F367B" w:rsidRPr="000F367B">
          <w:rPr>
            <w:rStyle w:val="Collegamentoipertestuale"/>
            <w:rFonts w:cs="Tahoma"/>
            <w:i/>
            <w:iCs/>
            <w:color w:val="auto"/>
            <w:sz w:val="28"/>
            <w:szCs w:val="28"/>
            <w:u w:val="none"/>
          </w:rPr>
          <w:t>al  d.lgs. n. 97 del 2016</w:t>
        </w:r>
      </w:hyperlink>
      <w:r w:rsidR="000F367B" w:rsidRPr="000F367B">
        <w:rPr>
          <w:rFonts w:cs="Tahoma"/>
          <w:i/>
          <w:iCs/>
          <w:sz w:val="28"/>
          <w:szCs w:val="28"/>
        </w:rPr>
        <w:t>,</w:t>
      </w:r>
      <w:r w:rsidRPr="000F367B">
        <w:rPr>
          <w:rFonts w:eastAsia="Times New Roman" w:cs="Arial"/>
          <w:sz w:val="28"/>
          <w:szCs w:val="28"/>
          <w:lang w:eastAsia="it-IT"/>
        </w:rPr>
        <w:t xml:space="preserve"> articolati percorsi formativi rivo</w:t>
      </w:r>
      <w:r w:rsidR="005C0674">
        <w:rPr>
          <w:rFonts w:eastAsia="Times New Roman" w:cs="Arial"/>
          <w:sz w:val="28"/>
          <w:szCs w:val="28"/>
          <w:lang w:eastAsia="it-IT"/>
        </w:rPr>
        <w:t>lti ai Componenti degli Organi Istituzionali e al P</w:t>
      </w:r>
      <w:r w:rsidRPr="000F367B">
        <w:rPr>
          <w:rFonts w:eastAsia="Times New Roman" w:cs="Arial"/>
          <w:sz w:val="28"/>
          <w:szCs w:val="28"/>
          <w:lang w:eastAsia="it-IT"/>
        </w:rPr>
        <w:t>e</w:t>
      </w:r>
      <w:r w:rsidR="005C0674">
        <w:rPr>
          <w:rFonts w:eastAsia="Times New Roman" w:cs="Arial"/>
          <w:sz w:val="28"/>
          <w:szCs w:val="28"/>
          <w:lang w:eastAsia="it-IT"/>
        </w:rPr>
        <w:t xml:space="preserve">rsonale sui temi della legalità, </w:t>
      </w:r>
      <w:r w:rsidRPr="000F367B">
        <w:rPr>
          <w:rFonts w:eastAsia="Times New Roman" w:cs="Arial"/>
          <w:sz w:val="28"/>
          <w:szCs w:val="28"/>
          <w:lang w:eastAsia="it-IT"/>
        </w:rPr>
        <w:t>della trasparenza e su</w:t>
      </w:r>
      <w:r w:rsidR="005C0674">
        <w:rPr>
          <w:rFonts w:eastAsia="Times New Roman" w:cs="Arial"/>
          <w:sz w:val="28"/>
          <w:szCs w:val="28"/>
          <w:lang w:eastAsia="it-IT"/>
        </w:rPr>
        <w:t>ll’interpretazione del “Codice D</w:t>
      </w:r>
      <w:r w:rsidRPr="000F367B">
        <w:rPr>
          <w:rFonts w:eastAsia="Times New Roman" w:cs="Arial"/>
          <w:sz w:val="28"/>
          <w:szCs w:val="28"/>
          <w:lang w:eastAsia="it-IT"/>
        </w:rPr>
        <w:t>isciplinare”.</w:t>
      </w:r>
    </w:p>
    <w:p w14:paraId="47146A39" w14:textId="60FBCE98" w:rsidR="00C2031A" w:rsidRDefault="005C0674" w:rsidP="000F367B">
      <w:pPr>
        <w:spacing w:line="240" w:lineRule="auto"/>
        <w:jc w:val="both"/>
        <w:rPr>
          <w:rFonts w:cs="Arial"/>
          <w:sz w:val="28"/>
          <w:szCs w:val="28"/>
        </w:rPr>
      </w:pPr>
      <w:r>
        <w:rPr>
          <w:rFonts w:cs="Arial"/>
          <w:sz w:val="28"/>
          <w:szCs w:val="28"/>
        </w:rPr>
        <w:lastRenderedPageBreak/>
        <w:t>Nel corso del 2020</w:t>
      </w:r>
      <w:r w:rsidR="00C2031A" w:rsidRPr="000F367B">
        <w:rPr>
          <w:rFonts w:cs="Arial"/>
          <w:sz w:val="28"/>
          <w:szCs w:val="28"/>
        </w:rPr>
        <w:t xml:space="preserve"> </w:t>
      </w:r>
      <w:r>
        <w:rPr>
          <w:rFonts w:cs="Arial"/>
          <w:sz w:val="28"/>
          <w:szCs w:val="28"/>
        </w:rPr>
        <w:t>sarebbe auspicabile</w:t>
      </w:r>
      <w:r w:rsidR="00C2031A" w:rsidRPr="000F367B">
        <w:rPr>
          <w:rFonts w:cs="Arial"/>
          <w:sz w:val="28"/>
          <w:szCs w:val="28"/>
        </w:rPr>
        <w:t xml:space="preserve"> attivare sia moduli “</w:t>
      </w:r>
      <w:r>
        <w:rPr>
          <w:rFonts w:cs="Arial"/>
          <w:sz w:val="28"/>
          <w:szCs w:val="28"/>
        </w:rPr>
        <w:t>di base” indirizzati a tutti i D</w:t>
      </w:r>
      <w:r w:rsidR="00C2031A" w:rsidRPr="000F367B">
        <w:rPr>
          <w:rFonts w:cs="Arial"/>
          <w:sz w:val="28"/>
          <w:szCs w:val="28"/>
        </w:rPr>
        <w:t>ipendent</w:t>
      </w:r>
      <w:r>
        <w:rPr>
          <w:rFonts w:cs="Arial"/>
          <w:sz w:val="28"/>
          <w:szCs w:val="28"/>
        </w:rPr>
        <w:t>i sia moduli “specifici” per i Membri del Consiglio Direttivo.</w:t>
      </w:r>
    </w:p>
    <w:p w14:paraId="208D75F0" w14:textId="6DF24C54" w:rsidR="00540BBC" w:rsidRDefault="00540BBC" w:rsidP="00822A81">
      <w:pPr>
        <w:spacing w:line="240" w:lineRule="auto"/>
        <w:jc w:val="both"/>
        <w:rPr>
          <w:b/>
          <w:sz w:val="28"/>
          <w:szCs w:val="28"/>
        </w:rPr>
      </w:pPr>
      <w:r w:rsidRPr="00540BBC">
        <w:rPr>
          <w:b/>
          <w:sz w:val="28"/>
          <w:szCs w:val="28"/>
        </w:rPr>
        <w:t>Aree di rischio</w:t>
      </w:r>
    </w:p>
    <w:p w14:paraId="1813C79F" w14:textId="77777777" w:rsidR="00540BBC" w:rsidRDefault="00540BBC" w:rsidP="00822A81">
      <w:pPr>
        <w:spacing w:line="240" w:lineRule="auto"/>
        <w:jc w:val="both"/>
        <w:rPr>
          <w:sz w:val="28"/>
          <w:szCs w:val="28"/>
        </w:rPr>
      </w:pPr>
      <w:r>
        <w:rPr>
          <w:sz w:val="28"/>
          <w:szCs w:val="28"/>
        </w:rPr>
        <w:t>Grazie agli aggiornamenti in materia, si è arrivati a dover mappare nel prossimo triennio, ulteriori sottoaree di rischio Trasparenza, precedentemente non individuate:</w:t>
      </w:r>
    </w:p>
    <w:p w14:paraId="7FDE5DED" w14:textId="7DDDD216" w:rsidR="00540BBC" w:rsidRDefault="00540BBC" w:rsidP="00540BBC">
      <w:pPr>
        <w:pStyle w:val="Paragrafoelenco"/>
        <w:numPr>
          <w:ilvl w:val="0"/>
          <w:numId w:val="17"/>
        </w:numPr>
        <w:spacing w:line="240" w:lineRule="auto"/>
        <w:jc w:val="both"/>
        <w:rPr>
          <w:sz w:val="28"/>
          <w:szCs w:val="28"/>
        </w:rPr>
      </w:pPr>
      <w:r>
        <w:rPr>
          <w:sz w:val="28"/>
          <w:szCs w:val="28"/>
        </w:rPr>
        <w:t>Verifiche delle autocertificazioni nelle procedure di Iscrizione</w:t>
      </w:r>
    </w:p>
    <w:p w14:paraId="3973D3EA" w14:textId="77777777" w:rsidR="008E2ADF" w:rsidRDefault="00D601F1" w:rsidP="008E2ADF">
      <w:pPr>
        <w:pStyle w:val="NormaleWeb"/>
        <w:numPr>
          <w:ilvl w:val="0"/>
          <w:numId w:val="17"/>
        </w:numPr>
        <w:jc w:val="both"/>
        <w:rPr>
          <w:rFonts w:asciiTheme="minorHAnsi" w:hAnsiTheme="minorHAnsi"/>
          <w:sz w:val="28"/>
          <w:szCs w:val="28"/>
        </w:rPr>
      </w:pPr>
      <w:r w:rsidRPr="008E2ADF">
        <w:rPr>
          <w:rFonts w:asciiTheme="minorHAnsi" w:hAnsiTheme="minorHAnsi"/>
          <w:sz w:val="28"/>
          <w:szCs w:val="28"/>
        </w:rPr>
        <w:t>Procedure conformi ai Procedimenti Disciplinar</w:t>
      </w:r>
      <w:r w:rsidR="008E2ADF" w:rsidRPr="008E2ADF">
        <w:rPr>
          <w:rFonts w:asciiTheme="minorHAnsi" w:hAnsiTheme="minorHAnsi"/>
          <w:sz w:val="28"/>
          <w:szCs w:val="28"/>
        </w:rPr>
        <w:t xml:space="preserve">i, nell’attesa che venga concretizzato il Decreto del Ministero della Salute di determinazione della composizione delle Commissioni di Albo all’interno dell’Ordine delle Professioni infermieristiche. </w:t>
      </w:r>
      <w:r w:rsidR="008E2ADF" w:rsidRPr="008E2ADF">
        <w:rPr>
          <w:rStyle w:val="Enfasigrassetto"/>
          <w:rFonts w:asciiTheme="minorHAnsi" w:hAnsiTheme="minorHAnsi"/>
          <w:b w:val="0"/>
          <w:sz w:val="28"/>
          <w:szCs w:val="28"/>
        </w:rPr>
        <w:t>Alle Commissioni d’Albo spetteranno le seguenti attribuzioni</w:t>
      </w:r>
      <w:r w:rsidR="008E2ADF" w:rsidRPr="008E2ADF">
        <w:rPr>
          <w:rFonts w:asciiTheme="minorHAnsi" w:hAnsiTheme="minorHAnsi"/>
          <w:sz w:val="28"/>
          <w:szCs w:val="28"/>
        </w:rPr>
        <w:t>:</w:t>
      </w:r>
    </w:p>
    <w:p w14:paraId="67057534" w14:textId="4AFCE4C3" w:rsidR="008E2ADF" w:rsidRPr="008E2ADF" w:rsidRDefault="008E2ADF" w:rsidP="008E2ADF">
      <w:pPr>
        <w:pStyle w:val="NormaleWeb"/>
        <w:numPr>
          <w:ilvl w:val="0"/>
          <w:numId w:val="37"/>
        </w:numPr>
        <w:jc w:val="both"/>
        <w:rPr>
          <w:rFonts w:asciiTheme="minorHAnsi" w:hAnsiTheme="minorHAnsi"/>
          <w:sz w:val="28"/>
          <w:szCs w:val="28"/>
        </w:rPr>
      </w:pPr>
      <w:r w:rsidRPr="008E2ADF">
        <w:rPr>
          <w:rFonts w:asciiTheme="minorHAnsi" w:hAnsiTheme="minorHAnsi"/>
          <w:sz w:val="28"/>
          <w:szCs w:val="28"/>
        </w:rPr>
        <w:t xml:space="preserve">Proporre al Consiglio Direttivo </w:t>
      </w:r>
      <w:r>
        <w:rPr>
          <w:rFonts w:asciiTheme="minorHAnsi" w:hAnsiTheme="minorHAnsi"/>
          <w:bCs/>
          <w:sz w:val="28"/>
          <w:szCs w:val="28"/>
        </w:rPr>
        <w:t>l’Iscrizione all’Ordine del P</w:t>
      </w:r>
      <w:r w:rsidRPr="008E2ADF">
        <w:rPr>
          <w:rFonts w:asciiTheme="minorHAnsi" w:hAnsiTheme="minorHAnsi"/>
          <w:bCs/>
          <w:sz w:val="28"/>
          <w:szCs w:val="28"/>
        </w:rPr>
        <w:t>rofessionista</w:t>
      </w:r>
    </w:p>
    <w:p w14:paraId="576E3038" w14:textId="5C0EC62D" w:rsidR="008E2ADF" w:rsidRPr="008E2ADF" w:rsidRDefault="008E2ADF" w:rsidP="008E2ADF">
      <w:pPr>
        <w:numPr>
          <w:ilvl w:val="0"/>
          <w:numId w:val="37"/>
        </w:numPr>
        <w:spacing w:before="100" w:beforeAutospacing="1" w:after="100" w:afterAutospacing="1" w:line="240" w:lineRule="auto"/>
        <w:jc w:val="both"/>
        <w:rPr>
          <w:sz w:val="28"/>
          <w:szCs w:val="28"/>
        </w:rPr>
      </w:pPr>
      <w:r w:rsidRPr="008E2ADF">
        <w:rPr>
          <w:sz w:val="28"/>
          <w:szCs w:val="28"/>
        </w:rPr>
        <w:t xml:space="preserve">Adottare e dare esecuzione ai </w:t>
      </w:r>
      <w:hyperlink r:id="rId32" w:history="1">
        <w:r w:rsidRPr="008E2ADF">
          <w:rPr>
            <w:rStyle w:val="Collegamentoipertestuale"/>
            <w:bCs/>
            <w:color w:val="auto"/>
            <w:sz w:val="28"/>
            <w:szCs w:val="28"/>
            <w:u w:val="none"/>
          </w:rPr>
          <w:t>provvedimenti disciplinari</w:t>
        </w:r>
      </w:hyperlink>
      <w:r>
        <w:rPr>
          <w:sz w:val="28"/>
          <w:szCs w:val="28"/>
        </w:rPr>
        <w:t> nei confronti di tutti gli Iscritti all’A</w:t>
      </w:r>
      <w:r w:rsidRPr="008E2ADF">
        <w:rPr>
          <w:sz w:val="28"/>
          <w:szCs w:val="28"/>
        </w:rPr>
        <w:t>lbo e a tutte le altre disposizioni di Ordine disciplinare e sanzionatorio contenute nelle leggi e nei regolamenti in vigore</w:t>
      </w:r>
    </w:p>
    <w:p w14:paraId="393CB680" w14:textId="77777777" w:rsidR="008E2ADF" w:rsidRPr="008E2ADF" w:rsidRDefault="008E2ADF" w:rsidP="008E2ADF">
      <w:pPr>
        <w:numPr>
          <w:ilvl w:val="0"/>
          <w:numId w:val="37"/>
        </w:numPr>
        <w:spacing w:before="100" w:beforeAutospacing="1" w:after="100" w:afterAutospacing="1" w:line="240" w:lineRule="auto"/>
        <w:jc w:val="both"/>
        <w:rPr>
          <w:sz w:val="28"/>
          <w:szCs w:val="28"/>
        </w:rPr>
      </w:pPr>
      <w:r w:rsidRPr="008E2ADF">
        <w:rPr>
          <w:sz w:val="28"/>
          <w:szCs w:val="28"/>
        </w:rPr>
        <w:t>Esercitare le funzioni gestionali comprese nell’ambito delle competenze proprie, come individuate dalla legge e dallo statuto</w:t>
      </w:r>
    </w:p>
    <w:p w14:paraId="512A7EAE" w14:textId="22C3B90D" w:rsidR="00BB3DC8" w:rsidRPr="008E2ADF" w:rsidRDefault="008E2ADF" w:rsidP="008E2ADF">
      <w:pPr>
        <w:numPr>
          <w:ilvl w:val="0"/>
          <w:numId w:val="37"/>
        </w:numPr>
        <w:spacing w:before="100" w:beforeAutospacing="1" w:after="100" w:afterAutospacing="1" w:line="240" w:lineRule="auto"/>
        <w:jc w:val="both"/>
        <w:rPr>
          <w:sz w:val="28"/>
          <w:szCs w:val="28"/>
        </w:rPr>
      </w:pPr>
      <w:r w:rsidRPr="008E2ADF">
        <w:rPr>
          <w:sz w:val="28"/>
          <w:szCs w:val="28"/>
        </w:rPr>
        <w:t>Dare il proprio concorso alle autorità locali nello studio e nell’attuazione dei provvedimenti che comunque pos</w:t>
      </w:r>
      <w:r>
        <w:rPr>
          <w:sz w:val="28"/>
          <w:szCs w:val="28"/>
        </w:rPr>
        <w:t>sano interessare la professione</w:t>
      </w:r>
    </w:p>
    <w:p w14:paraId="76AF7FFD" w14:textId="77777777" w:rsidR="009844F0" w:rsidRPr="008E2ADF" w:rsidRDefault="00BB3DC8" w:rsidP="00540BBC">
      <w:pPr>
        <w:pStyle w:val="Paragrafoelenco"/>
        <w:numPr>
          <w:ilvl w:val="0"/>
          <w:numId w:val="17"/>
        </w:numPr>
        <w:spacing w:line="240" w:lineRule="auto"/>
        <w:jc w:val="both"/>
        <w:rPr>
          <w:sz w:val="28"/>
          <w:szCs w:val="28"/>
        </w:rPr>
      </w:pPr>
      <w:r w:rsidRPr="008E2ADF">
        <w:rPr>
          <w:sz w:val="28"/>
          <w:szCs w:val="28"/>
        </w:rPr>
        <w:t>Sponsorizzazioni</w:t>
      </w:r>
    </w:p>
    <w:p w14:paraId="58735220" w14:textId="77777777" w:rsidR="009844F0" w:rsidRDefault="009844F0" w:rsidP="009844F0">
      <w:pPr>
        <w:spacing w:line="240" w:lineRule="auto"/>
        <w:jc w:val="both"/>
        <w:rPr>
          <w:b/>
          <w:sz w:val="28"/>
          <w:szCs w:val="28"/>
        </w:rPr>
      </w:pPr>
    </w:p>
    <w:p w14:paraId="40B6DA19" w14:textId="77777777" w:rsidR="009844F0" w:rsidRDefault="009844F0" w:rsidP="009844F0">
      <w:pPr>
        <w:spacing w:line="240" w:lineRule="auto"/>
        <w:jc w:val="both"/>
        <w:rPr>
          <w:b/>
          <w:sz w:val="28"/>
          <w:szCs w:val="28"/>
        </w:rPr>
      </w:pPr>
      <w:r>
        <w:rPr>
          <w:b/>
          <w:sz w:val="28"/>
          <w:szCs w:val="28"/>
        </w:rPr>
        <w:lastRenderedPageBreak/>
        <w:t>Obiettivi strategici</w:t>
      </w:r>
    </w:p>
    <w:p w14:paraId="26D26177" w14:textId="01AB01B1" w:rsidR="009844F0" w:rsidRPr="005D6A66" w:rsidRDefault="009844F0" w:rsidP="00B44794">
      <w:pPr>
        <w:jc w:val="both"/>
        <w:rPr>
          <w:rFonts w:eastAsia="Times New Roman" w:cs="Arial"/>
          <w:sz w:val="28"/>
          <w:szCs w:val="28"/>
          <w:lang w:eastAsia="it-IT"/>
        </w:rPr>
      </w:pPr>
      <w:r w:rsidRPr="005D6A66">
        <w:rPr>
          <w:sz w:val="28"/>
          <w:szCs w:val="28"/>
        </w:rPr>
        <w:t>L’attività di mappatura</w:t>
      </w:r>
      <w:r w:rsidR="00746452">
        <w:rPr>
          <w:sz w:val="28"/>
          <w:szCs w:val="28"/>
        </w:rPr>
        <w:t xml:space="preserve"> che costituirà un’ampia percentuale del Piano Triennale 2020_2022</w:t>
      </w:r>
      <w:r w:rsidRPr="005D6A66">
        <w:rPr>
          <w:sz w:val="28"/>
          <w:szCs w:val="28"/>
        </w:rPr>
        <w:t>, n</w:t>
      </w:r>
      <w:r w:rsidRPr="005D6A66">
        <w:rPr>
          <w:rFonts w:eastAsia="Times New Roman" w:cs="Arial"/>
          <w:sz w:val="28"/>
          <w:szCs w:val="28"/>
          <w:lang w:eastAsia="it-IT"/>
        </w:rPr>
        <w:t>on si esaurisce in una semplice elencazione dei processi dell’Ente, ma comporta, a sua volta, un complesso processo da sviluppare nelle seguenti fasi:</w:t>
      </w:r>
    </w:p>
    <w:p w14:paraId="797E5E1B" w14:textId="77777777" w:rsidR="009844F0" w:rsidRPr="005D6A66" w:rsidRDefault="009844F0" w:rsidP="00B44794">
      <w:pPr>
        <w:jc w:val="both"/>
        <w:rPr>
          <w:rFonts w:eastAsia="Times New Roman" w:cs="Arial"/>
          <w:sz w:val="28"/>
          <w:szCs w:val="28"/>
          <w:lang w:eastAsia="it-IT"/>
        </w:rPr>
      </w:pPr>
      <w:r w:rsidRPr="005D6A66">
        <w:rPr>
          <w:rFonts w:eastAsia="Times New Roman" w:cs="Arial"/>
          <w:sz w:val="28"/>
          <w:szCs w:val="28"/>
          <w:lang w:eastAsia="it-IT"/>
        </w:rPr>
        <w:t>●individuazione delle attività nell’ambito delle quali è più elevato il rischio di corruzione, c.d. “aree di rischio” (generali, indicate dal PNA e specifiche di ciascuna amministrazione);</w:t>
      </w:r>
    </w:p>
    <w:p w14:paraId="7A3CD8F0" w14:textId="186C88EB" w:rsidR="009844F0" w:rsidRPr="005D6A66" w:rsidRDefault="009844F0" w:rsidP="00B44794">
      <w:pPr>
        <w:jc w:val="both"/>
        <w:rPr>
          <w:rFonts w:eastAsia="Times New Roman" w:cs="Arial"/>
          <w:sz w:val="28"/>
          <w:szCs w:val="28"/>
          <w:lang w:eastAsia="it-IT"/>
        </w:rPr>
      </w:pPr>
      <w:r w:rsidRPr="005D6A66">
        <w:rPr>
          <w:rFonts w:eastAsia="Times New Roman" w:cs="Arial"/>
          <w:sz w:val="28"/>
          <w:szCs w:val="28"/>
          <w:lang w:eastAsia="it-IT"/>
        </w:rPr>
        <w:t>●definizione, descrizione e rappresentazione dei processi (o dei macro-processi</w:t>
      </w:r>
      <w:proofErr w:type="gramStart"/>
      <w:r w:rsidRPr="005D6A66">
        <w:rPr>
          <w:rFonts w:eastAsia="Times New Roman" w:cs="Arial"/>
          <w:sz w:val="28"/>
          <w:szCs w:val="28"/>
          <w:lang w:eastAsia="it-IT"/>
        </w:rPr>
        <w:t>),con</w:t>
      </w:r>
      <w:proofErr w:type="gramEnd"/>
      <w:r w:rsidRPr="005D6A66">
        <w:rPr>
          <w:rFonts w:eastAsia="Times New Roman" w:cs="Arial"/>
          <w:sz w:val="28"/>
          <w:szCs w:val="28"/>
          <w:lang w:eastAsia="it-IT"/>
        </w:rPr>
        <w:t xml:space="preserve"> l’individuazione delle responsabilità e delle strutture organizzative che intervengono; dell’origine del processo(input) e del risultato atteso (output);</w:t>
      </w:r>
      <w:r w:rsidR="00746452">
        <w:rPr>
          <w:rFonts w:eastAsia="Times New Roman" w:cs="Arial"/>
          <w:sz w:val="28"/>
          <w:szCs w:val="28"/>
          <w:lang w:eastAsia="it-IT"/>
        </w:rPr>
        <w:t xml:space="preserve"> </w:t>
      </w:r>
      <w:r w:rsidRPr="005D6A66">
        <w:rPr>
          <w:rFonts w:eastAsia="Times New Roman" w:cs="Arial"/>
          <w:sz w:val="28"/>
          <w:szCs w:val="28"/>
          <w:lang w:eastAsia="it-IT"/>
        </w:rPr>
        <w:t>della sequenza di attività che consente di</w:t>
      </w:r>
      <w:r w:rsidR="0098020F">
        <w:rPr>
          <w:rFonts w:eastAsia="Times New Roman" w:cs="Arial"/>
          <w:sz w:val="28"/>
          <w:szCs w:val="28"/>
          <w:lang w:eastAsia="it-IT"/>
        </w:rPr>
        <w:t xml:space="preserve"> </w:t>
      </w:r>
      <w:r w:rsidRPr="005D6A66">
        <w:rPr>
          <w:rFonts w:eastAsia="Times New Roman" w:cs="Arial"/>
          <w:sz w:val="28"/>
          <w:szCs w:val="28"/>
          <w:lang w:eastAsia="it-IT"/>
        </w:rPr>
        <w:t>raggiungere il risultato (fasi; tempi, vincoli, risorse, interazione tra i processi);</w:t>
      </w:r>
    </w:p>
    <w:p w14:paraId="4F5F8EF8" w14:textId="77777777" w:rsidR="009844F0" w:rsidRPr="005D6A66" w:rsidRDefault="009844F0" w:rsidP="00B44794">
      <w:pPr>
        <w:jc w:val="both"/>
        <w:rPr>
          <w:rFonts w:eastAsia="Times New Roman" w:cs="Arial"/>
          <w:sz w:val="28"/>
          <w:szCs w:val="28"/>
          <w:lang w:eastAsia="it-IT"/>
        </w:rPr>
      </w:pPr>
      <w:r w:rsidRPr="005D6A66">
        <w:rPr>
          <w:rFonts w:eastAsia="Times New Roman" w:cs="Arial"/>
          <w:sz w:val="28"/>
          <w:szCs w:val="28"/>
          <w:lang w:eastAsia="it-IT"/>
        </w:rPr>
        <w:t>●identificazione degli eventi rischiosi;</w:t>
      </w:r>
    </w:p>
    <w:p w14:paraId="396ACED5" w14:textId="77777777" w:rsidR="009844F0" w:rsidRPr="005D6A66" w:rsidRDefault="009844F0" w:rsidP="00B44794">
      <w:pPr>
        <w:jc w:val="both"/>
        <w:rPr>
          <w:rFonts w:eastAsia="Times New Roman" w:cs="Arial"/>
          <w:sz w:val="28"/>
          <w:szCs w:val="28"/>
          <w:lang w:eastAsia="it-IT"/>
        </w:rPr>
      </w:pPr>
      <w:r w:rsidRPr="005D6A66">
        <w:rPr>
          <w:rFonts w:eastAsia="Times New Roman" w:cs="Arial"/>
          <w:sz w:val="28"/>
          <w:szCs w:val="28"/>
          <w:lang w:eastAsia="it-IT"/>
        </w:rPr>
        <w:t>●analisi del rischio, con attenzione alle cause degli eventi rischiosi;</w:t>
      </w:r>
    </w:p>
    <w:p w14:paraId="50C3D0DC" w14:textId="77777777" w:rsidR="009844F0" w:rsidRPr="005D6A66" w:rsidRDefault="009844F0" w:rsidP="00B44794">
      <w:pPr>
        <w:jc w:val="both"/>
        <w:rPr>
          <w:rFonts w:eastAsia="Times New Roman" w:cs="Arial"/>
          <w:sz w:val="28"/>
          <w:szCs w:val="28"/>
          <w:lang w:eastAsia="it-IT"/>
        </w:rPr>
      </w:pPr>
      <w:r w:rsidRPr="005D6A66">
        <w:rPr>
          <w:rFonts w:eastAsia="Times New Roman" w:cs="Arial"/>
          <w:sz w:val="28"/>
          <w:szCs w:val="28"/>
          <w:lang w:eastAsia="it-IT"/>
        </w:rPr>
        <w:t>●ponderazione del rischio in modo da “agevolare, sulla base degli esiti dell’analisi del rischio, i processi decisionali riguardo a quali rischi necessitano un trattamento e le relative priorità di attuazione”;</w:t>
      </w:r>
    </w:p>
    <w:p w14:paraId="5D7D83CB" w14:textId="31DAB406" w:rsidR="00746452" w:rsidRDefault="009844F0" w:rsidP="0024425C">
      <w:pPr>
        <w:jc w:val="both"/>
        <w:rPr>
          <w:rFonts w:eastAsia="Times New Roman" w:cs="Arial"/>
          <w:sz w:val="28"/>
          <w:szCs w:val="28"/>
          <w:lang w:eastAsia="it-IT"/>
        </w:rPr>
      </w:pPr>
      <w:r w:rsidRPr="005D6A66">
        <w:rPr>
          <w:rFonts w:eastAsia="Times New Roman" w:cs="Arial"/>
          <w:sz w:val="28"/>
          <w:szCs w:val="28"/>
          <w:lang w:eastAsia="it-IT"/>
        </w:rPr>
        <w:t xml:space="preserve">●programmazione delle misure di prevenzione utili a ridurre la probabilità che il rischio si verifichi, in riferimento a ciascuna area di rischio, con indicazione degli obiettivi, della tempistica, dei responsabili, degli indicatori e delle modalità di verifica </w:t>
      </w:r>
      <w:r w:rsidR="0024425C">
        <w:rPr>
          <w:rFonts w:eastAsia="Times New Roman" w:cs="Arial"/>
          <w:sz w:val="28"/>
          <w:szCs w:val="28"/>
          <w:lang w:eastAsia="it-IT"/>
        </w:rPr>
        <w:t>dell’attuazione.</w:t>
      </w:r>
    </w:p>
    <w:p w14:paraId="47FAC694" w14:textId="77777777" w:rsidR="00663F5D" w:rsidRDefault="00663F5D" w:rsidP="0024425C">
      <w:pPr>
        <w:jc w:val="both"/>
        <w:rPr>
          <w:rFonts w:eastAsia="Times New Roman" w:cs="Arial"/>
          <w:sz w:val="28"/>
          <w:szCs w:val="28"/>
          <w:lang w:eastAsia="it-IT"/>
        </w:rPr>
      </w:pPr>
    </w:p>
    <w:p w14:paraId="7AA0EC9C" w14:textId="0EBE5A8C" w:rsidR="00663F5D" w:rsidRPr="00663F5D" w:rsidRDefault="00663F5D" w:rsidP="004F0EB2">
      <w:pPr>
        <w:jc w:val="both"/>
        <w:rPr>
          <w:rFonts w:eastAsia="Times New Roman" w:cs="Arial"/>
          <w:sz w:val="28"/>
          <w:szCs w:val="28"/>
          <w:lang w:eastAsia="it-IT"/>
        </w:rPr>
      </w:pPr>
      <w:r>
        <w:rPr>
          <w:rFonts w:eastAsia="Times New Roman" w:cs="Arial"/>
          <w:sz w:val="28"/>
          <w:szCs w:val="28"/>
          <w:lang w:eastAsia="it-IT"/>
        </w:rPr>
        <w:lastRenderedPageBreak/>
        <w:t>Al fine di monitorare l’attuazione delle indicazioni di questo Piano Triennale di Prevenzione della Corruzione e Tutela della Trasparenza, si terranno con regolarità riunioni tra il Responsabile della Trasparenza, i Membri del Consiglio Direttivo e gli altri Responsabili individuati nei: Processi di Mappatura di ogni sezione dell’area indicata, Processi di individuazione/elaborazione dei dati, Processi di trasmissione e pubblicazione di Regolamenti e Procedure Amministrative.</w:t>
      </w:r>
    </w:p>
    <w:p w14:paraId="75585D8A" w14:textId="72D301CF" w:rsidR="004C1329" w:rsidRDefault="009844F0" w:rsidP="004F0EB2">
      <w:pPr>
        <w:jc w:val="both"/>
        <w:rPr>
          <w:rFonts w:cs="Arial"/>
          <w:sz w:val="28"/>
          <w:szCs w:val="28"/>
        </w:rPr>
      </w:pPr>
      <w:r w:rsidRPr="005D6A66">
        <w:rPr>
          <w:rFonts w:eastAsia="Times New Roman" w:cs="Arial"/>
          <w:sz w:val="28"/>
          <w:szCs w:val="28"/>
          <w:lang w:eastAsia="it-IT"/>
        </w:rPr>
        <w:t>È opportuno ricordare che, nel caso d</w:t>
      </w:r>
      <w:r w:rsidR="00746452">
        <w:rPr>
          <w:rFonts w:eastAsia="Times New Roman" w:cs="Arial"/>
          <w:sz w:val="28"/>
          <w:szCs w:val="28"/>
          <w:lang w:eastAsia="it-IT"/>
        </w:rPr>
        <w:t>i omessa adozione del piano, l’A</w:t>
      </w:r>
      <w:r w:rsidRPr="005D6A66">
        <w:rPr>
          <w:rFonts w:eastAsia="Times New Roman" w:cs="Arial"/>
          <w:sz w:val="28"/>
          <w:szCs w:val="28"/>
          <w:lang w:eastAsia="it-IT"/>
        </w:rPr>
        <w:t xml:space="preserve">mministrazione rischia una sanzione amministrazione da un minimo di 1.000 ad un massimo di 10.000 euro, come previsto dall’articolo 19, co 5, del decreto –legge n. 90 del 2014, applicabile dall’ANAC secondo le regole approvate dalla stessa </w:t>
      </w:r>
      <w:r w:rsidRPr="005D6A66">
        <w:rPr>
          <w:rFonts w:cs="Arial"/>
          <w:sz w:val="28"/>
          <w:szCs w:val="28"/>
        </w:rPr>
        <w:t>Autorità con il “Regolamento in materia di esercizio del potere sanzionatorio dell’Autorità Nazionale Anticorruzione per l’omessa adozione dei Piani triennali di prevenzione della corruzione, dei Programmi triennali di trasparenz</w:t>
      </w:r>
      <w:r w:rsidR="00D54618">
        <w:rPr>
          <w:rFonts w:cs="Arial"/>
          <w:sz w:val="28"/>
          <w:szCs w:val="28"/>
        </w:rPr>
        <w:t>a, dei Codici dì comportamento”.</w:t>
      </w:r>
    </w:p>
    <w:p w14:paraId="01DC82B5" w14:textId="77777777" w:rsidR="00730A91" w:rsidRPr="00730A91" w:rsidRDefault="00730A91" w:rsidP="009A68BC">
      <w:pPr>
        <w:spacing w:line="240" w:lineRule="auto"/>
        <w:jc w:val="both"/>
        <w:rPr>
          <w:b/>
          <w:sz w:val="28"/>
          <w:szCs w:val="28"/>
        </w:rPr>
      </w:pPr>
      <w:r w:rsidRPr="00730A91">
        <w:rPr>
          <w:b/>
          <w:sz w:val="28"/>
          <w:szCs w:val="28"/>
        </w:rPr>
        <w:t>O.I.V (Organi Indipendenti di Valutazione)</w:t>
      </w:r>
    </w:p>
    <w:p w14:paraId="1A521C08" w14:textId="3607708D" w:rsidR="003F72C3" w:rsidRDefault="00730A91" w:rsidP="009A68BC">
      <w:pPr>
        <w:spacing w:line="240" w:lineRule="auto"/>
        <w:jc w:val="both"/>
        <w:rPr>
          <w:sz w:val="28"/>
          <w:szCs w:val="28"/>
        </w:rPr>
      </w:pPr>
      <w:r>
        <w:rPr>
          <w:sz w:val="28"/>
          <w:szCs w:val="28"/>
        </w:rPr>
        <w:t>L</w:t>
      </w:r>
      <w:r w:rsidRPr="00730A91">
        <w:rPr>
          <w:sz w:val="28"/>
          <w:szCs w:val="28"/>
        </w:rPr>
        <w:t>a loro presenza non è ancora sancita negli Ordini Professionali Infermieristici</w:t>
      </w:r>
      <w:r w:rsidR="00185446">
        <w:rPr>
          <w:sz w:val="28"/>
          <w:szCs w:val="28"/>
        </w:rPr>
        <w:t>.</w:t>
      </w:r>
    </w:p>
    <w:p w14:paraId="5675A84A" w14:textId="7AC61245" w:rsidR="000C6EAF" w:rsidRDefault="000C6EAF" w:rsidP="009A68BC">
      <w:pPr>
        <w:spacing w:line="240" w:lineRule="auto"/>
        <w:jc w:val="both"/>
        <w:rPr>
          <w:sz w:val="28"/>
          <w:szCs w:val="28"/>
        </w:rPr>
      </w:pPr>
    </w:p>
    <w:p w14:paraId="54EFC1B2" w14:textId="2553AABB" w:rsidR="000C6EAF" w:rsidRPr="000C6EAF" w:rsidRDefault="000C6EAF" w:rsidP="000C6EAF">
      <w:pPr>
        <w:pStyle w:val="Titolo3"/>
        <w:jc w:val="center"/>
        <w:rPr>
          <w:rFonts w:asciiTheme="minorHAnsi" w:hAnsiTheme="minorHAnsi" w:cstheme="minorHAnsi"/>
          <w:color w:val="1C2024"/>
          <w:sz w:val="28"/>
          <w:szCs w:val="28"/>
        </w:rPr>
      </w:pPr>
      <w:r w:rsidRPr="000C6EAF">
        <w:rPr>
          <w:rFonts w:asciiTheme="minorHAnsi" w:hAnsiTheme="minorHAnsi" w:cstheme="minorHAnsi"/>
          <w:sz w:val="28"/>
          <w:szCs w:val="28"/>
        </w:rPr>
        <w:t xml:space="preserve">Dalla Consultazione pubblica </w:t>
      </w:r>
      <w:hyperlink r:id="rId33" w:history="1">
        <w:r w:rsidRPr="000C6EAF">
          <w:rPr>
            <w:rFonts w:asciiTheme="minorHAnsi" w:hAnsiTheme="minorHAnsi" w:cstheme="minorHAnsi"/>
            <w:color w:val="0000FF"/>
            <w:sz w:val="28"/>
            <w:szCs w:val="28"/>
            <w:u w:val="single"/>
          </w:rPr>
          <w:t xml:space="preserve">AVVISO STAKEHOLDER </w:t>
        </w:r>
      </w:hyperlink>
      <w:r w:rsidRPr="000C6EAF">
        <w:rPr>
          <w:rFonts w:asciiTheme="minorHAnsi" w:hAnsiTheme="minorHAnsi" w:cstheme="minorHAnsi"/>
          <w:color w:val="1C2024"/>
          <w:sz w:val="28"/>
          <w:szCs w:val="28"/>
        </w:rPr>
        <w:t xml:space="preserve">_ Prot. 351/IV.6/2020p._ non </w:t>
      </w:r>
      <w:r>
        <w:rPr>
          <w:rFonts w:asciiTheme="minorHAnsi" w:hAnsiTheme="minorHAnsi" w:cstheme="minorHAnsi"/>
          <w:color w:val="1C2024"/>
          <w:sz w:val="28"/>
          <w:szCs w:val="28"/>
        </w:rPr>
        <w:t>sono</w:t>
      </w:r>
      <w:r w:rsidRPr="000C6EAF">
        <w:rPr>
          <w:rFonts w:asciiTheme="minorHAnsi" w:hAnsiTheme="minorHAnsi" w:cstheme="minorHAnsi"/>
          <w:color w:val="1C2024"/>
          <w:sz w:val="28"/>
          <w:szCs w:val="28"/>
        </w:rPr>
        <w:t xml:space="preserve"> perv</w:t>
      </w:r>
      <w:r>
        <w:rPr>
          <w:rFonts w:asciiTheme="minorHAnsi" w:hAnsiTheme="minorHAnsi" w:cstheme="minorHAnsi"/>
          <w:color w:val="1C2024"/>
          <w:sz w:val="28"/>
          <w:szCs w:val="28"/>
        </w:rPr>
        <w:t>enuti: SUGGERIMENTI/OSSERVAZIONI/PROPOSTE</w:t>
      </w:r>
    </w:p>
    <w:p w14:paraId="1BB7D6C8" w14:textId="0CE6BF61" w:rsidR="000C6EAF" w:rsidRPr="009A68BC" w:rsidRDefault="000C6EAF" w:rsidP="009A68BC">
      <w:pPr>
        <w:spacing w:line="240" w:lineRule="auto"/>
        <w:jc w:val="both"/>
        <w:rPr>
          <w:sz w:val="28"/>
          <w:szCs w:val="28"/>
        </w:rPr>
      </w:pPr>
    </w:p>
    <w:sectPr w:rsidR="000C6EAF" w:rsidRPr="009A68BC" w:rsidSect="002430E3">
      <w:footerReference w:type="default" r:id="rId34"/>
      <w:pgSz w:w="16838" w:h="11906" w:orient="landscape"/>
      <w:pgMar w:top="1134" w:right="1417"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2725" w14:textId="77777777" w:rsidR="0006363B" w:rsidRDefault="0006363B" w:rsidP="00047A52">
      <w:pPr>
        <w:spacing w:after="0" w:line="240" w:lineRule="auto"/>
      </w:pPr>
      <w:r>
        <w:separator/>
      </w:r>
    </w:p>
  </w:endnote>
  <w:endnote w:type="continuationSeparator" w:id="0">
    <w:p w14:paraId="3012C14C" w14:textId="77777777" w:rsidR="0006363B" w:rsidRDefault="0006363B" w:rsidP="0004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5172" w14:textId="0934625A" w:rsidR="00431599" w:rsidRPr="002B1B78" w:rsidRDefault="00431599" w:rsidP="002F393B">
    <w:pPr>
      <w:rPr>
        <w:b/>
        <w:color w:val="336600"/>
        <w:sz w:val="18"/>
        <w:szCs w:val="18"/>
      </w:rPr>
    </w:pPr>
    <w:r w:rsidRPr="002B1B78">
      <w:rPr>
        <w:b/>
        <w:color w:val="336600"/>
        <w:sz w:val="18"/>
        <w:szCs w:val="18"/>
      </w:rPr>
      <w:t>______________________________________________________________________________________________________</w:t>
    </w:r>
    <w:r>
      <w:rPr>
        <w:b/>
        <w:color w:val="336600"/>
        <w:sz w:val="18"/>
        <w:szCs w:val="18"/>
      </w:rPr>
      <w:t>_____________________________</w:t>
    </w:r>
    <w:r w:rsidRPr="002B1B78">
      <w:rPr>
        <w:b/>
        <w:color w:val="336600"/>
        <w:sz w:val="18"/>
        <w:szCs w:val="18"/>
      </w:rPr>
      <w:t>__________________________</w:t>
    </w:r>
  </w:p>
  <w:p w14:paraId="4C0D530B" w14:textId="539D0023" w:rsidR="00431599" w:rsidRPr="002F393B" w:rsidRDefault="00431599" w:rsidP="002F393B">
    <w:r>
      <w:t>Ordine d</w:t>
    </w:r>
    <w:r w:rsidRPr="002F393B">
      <w:t>ell</w:t>
    </w:r>
    <w:r>
      <w:t>e Professioni Infermieristiche della Provincia d</w:t>
    </w:r>
    <w:r w:rsidRPr="002F393B">
      <w:t>i Torino</w:t>
    </w:r>
  </w:p>
  <w:p w14:paraId="1D993154" w14:textId="12853362" w:rsidR="00431599" w:rsidRPr="002F393B" w:rsidRDefault="00431599" w:rsidP="002F393B">
    <w:r>
      <w:t>Piano Triennale di Prevenzione della Corruzione e Tutela d</w:t>
    </w:r>
    <w:r w:rsidRPr="002F393B">
      <w:t>ella Trasparenza 2020/2022</w:t>
    </w:r>
  </w:p>
  <w:p w14:paraId="0F9256B8" w14:textId="559C1107" w:rsidR="00431599" w:rsidRPr="000E61BB" w:rsidRDefault="00431599">
    <w:pPr>
      <w:pStyle w:val="Pidipagina"/>
      <w:pBdr>
        <w:top w:val="thinThickSmallGap" w:sz="24" w:space="1" w:color="622423" w:themeColor="accent2" w:themeShade="7F"/>
      </w:pBdr>
      <w:rPr>
        <w:rFonts w:eastAsiaTheme="majorEastAsia" w:cstheme="majorBidi"/>
        <w:sz w:val="20"/>
        <w:szCs w:val="20"/>
      </w:rPr>
    </w:pPr>
    <w:r w:rsidRPr="000E61BB">
      <w:rPr>
        <w:rFonts w:eastAsiaTheme="majorEastAsia" w:cstheme="majorBidi"/>
        <w:sz w:val="20"/>
        <w:szCs w:val="20"/>
      </w:rPr>
      <w:t xml:space="preserve">. </w:t>
    </w:r>
    <w:r w:rsidRPr="000E61BB">
      <w:rPr>
        <w:rFonts w:eastAsiaTheme="minorEastAsia"/>
        <w:sz w:val="20"/>
        <w:szCs w:val="20"/>
      </w:rPr>
      <w:fldChar w:fldCharType="begin"/>
    </w:r>
    <w:r w:rsidRPr="000E61BB">
      <w:rPr>
        <w:sz w:val="20"/>
        <w:szCs w:val="20"/>
      </w:rPr>
      <w:instrText>PAGE   \* MERGEFORMAT</w:instrText>
    </w:r>
    <w:r w:rsidRPr="000E61BB">
      <w:rPr>
        <w:rFonts w:eastAsiaTheme="minorEastAsia"/>
        <w:sz w:val="20"/>
        <w:szCs w:val="20"/>
      </w:rPr>
      <w:fldChar w:fldCharType="separate"/>
    </w:r>
    <w:r w:rsidRPr="006B6A7E">
      <w:rPr>
        <w:rFonts w:eastAsiaTheme="majorEastAsia" w:cstheme="majorBidi"/>
        <w:noProof/>
        <w:sz w:val="20"/>
        <w:szCs w:val="20"/>
      </w:rPr>
      <w:t>48</w:t>
    </w:r>
    <w:r w:rsidRPr="000E61BB">
      <w:rPr>
        <w:rFonts w:eastAsiaTheme="majorEastAsia" w:cstheme="majorBidi"/>
        <w:sz w:val="20"/>
        <w:szCs w:val="20"/>
      </w:rPr>
      <w:fldChar w:fldCharType="end"/>
    </w:r>
  </w:p>
  <w:p w14:paraId="7C159360" w14:textId="77777777" w:rsidR="00431599" w:rsidRPr="000E61BB" w:rsidRDefault="00431599">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1F56" w14:textId="77777777" w:rsidR="0006363B" w:rsidRDefault="0006363B" w:rsidP="00047A52">
      <w:pPr>
        <w:spacing w:after="0" w:line="240" w:lineRule="auto"/>
      </w:pPr>
      <w:r>
        <w:separator/>
      </w:r>
    </w:p>
  </w:footnote>
  <w:footnote w:type="continuationSeparator" w:id="0">
    <w:p w14:paraId="21307289" w14:textId="77777777" w:rsidR="0006363B" w:rsidRDefault="0006363B" w:rsidP="00047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60"/>
    <w:multiLevelType w:val="hybridMultilevel"/>
    <w:tmpl w:val="C62C0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F7E3B"/>
    <w:multiLevelType w:val="hybridMultilevel"/>
    <w:tmpl w:val="DD5A7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52576"/>
    <w:multiLevelType w:val="hybridMultilevel"/>
    <w:tmpl w:val="6388B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374FA"/>
    <w:multiLevelType w:val="hybridMultilevel"/>
    <w:tmpl w:val="C108D0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D36D64"/>
    <w:multiLevelType w:val="hybridMultilevel"/>
    <w:tmpl w:val="3FC6F43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8A27BE"/>
    <w:multiLevelType w:val="hybridMultilevel"/>
    <w:tmpl w:val="96ACB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A82DCC"/>
    <w:multiLevelType w:val="hybridMultilevel"/>
    <w:tmpl w:val="68E0F900"/>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7" w15:restartNumberingAfterBreak="0">
    <w:nsid w:val="1DC37F97"/>
    <w:multiLevelType w:val="hybridMultilevel"/>
    <w:tmpl w:val="439AC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AB4F10"/>
    <w:multiLevelType w:val="hybridMultilevel"/>
    <w:tmpl w:val="DD8ABA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14470FC"/>
    <w:multiLevelType w:val="hybridMultilevel"/>
    <w:tmpl w:val="A2926A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1F5"/>
    <w:multiLevelType w:val="hybridMultilevel"/>
    <w:tmpl w:val="21BA38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57B06B0"/>
    <w:multiLevelType w:val="hybridMultilevel"/>
    <w:tmpl w:val="7BD88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83234B"/>
    <w:multiLevelType w:val="hybridMultilevel"/>
    <w:tmpl w:val="8AF67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5B1CFD"/>
    <w:multiLevelType w:val="hybridMultilevel"/>
    <w:tmpl w:val="AEF45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EA1987"/>
    <w:multiLevelType w:val="hybridMultilevel"/>
    <w:tmpl w:val="EEC0EB0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5F95B8B"/>
    <w:multiLevelType w:val="hybridMultilevel"/>
    <w:tmpl w:val="581486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7585BA5"/>
    <w:multiLevelType w:val="multilevel"/>
    <w:tmpl w:val="2306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D476B"/>
    <w:multiLevelType w:val="hybridMultilevel"/>
    <w:tmpl w:val="127A4A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B0E66"/>
    <w:multiLevelType w:val="hybridMultilevel"/>
    <w:tmpl w:val="80F26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F4373D"/>
    <w:multiLevelType w:val="hybridMultilevel"/>
    <w:tmpl w:val="A6BE4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8E19C6"/>
    <w:multiLevelType w:val="hybridMultilevel"/>
    <w:tmpl w:val="EDE4F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D840D3"/>
    <w:multiLevelType w:val="hybridMultilevel"/>
    <w:tmpl w:val="4AC83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9842B8"/>
    <w:multiLevelType w:val="hybridMultilevel"/>
    <w:tmpl w:val="A24001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7E2CDB"/>
    <w:multiLevelType w:val="hybridMultilevel"/>
    <w:tmpl w:val="24846420"/>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4" w15:restartNumberingAfterBreak="0">
    <w:nsid w:val="54DC4244"/>
    <w:multiLevelType w:val="hybridMultilevel"/>
    <w:tmpl w:val="F8929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47A8E"/>
    <w:multiLevelType w:val="hybridMultilevel"/>
    <w:tmpl w:val="D750D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62225D"/>
    <w:multiLevelType w:val="hybridMultilevel"/>
    <w:tmpl w:val="D34CB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C44D6B"/>
    <w:multiLevelType w:val="hybridMultilevel"/>
    <w:tmpl w:val="7946D7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22383C"/>
    <w:multiLevelType w:val="hybridMultilevel"/>
    <w:tmpl w:val="4C78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F72B12"/>
    <w:multiLevelType w:val="hybridMultilevel"/>
    <w:tmpl w:val="27A8E56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6A632799"/>
    <w:multiLevelType w:val="hybridMultilevel"/>
    <w:tmpl w:val="C9A67D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4C1A65"/>
    <w:multiLevelType w:val="multilevel"/>
    <w:tmpl w:val="85A4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784C9A"/>
    <w:multiLevelType w:val="hybridMultilevel"/>
    <w:tmpl w:val="DFCE6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23F255A"/>
    <w:multiLevelType w:val="hybridMultilevel"/>
    <w:tmpl w:val="67AA7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F00C54"/>
    <w:multiLevelType w:val="hybridMultilevel"/>
    <w:tmpl w:val="680897D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75FC1C1B"/>
    <w:multiLevelType w:val="hybridMultilevel"/>
    <w:tmpl w:val="F3FC91E0"/>
    <w:lvl w:ilvl="0" w:tplc="158CED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EB37B28"/>
    <w:multiLevelType w:val="hybridMultilevel"/>
    <w:tmpl w:val="208ACB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33"/>
  </w:num>
  <w:num w:numId="3">
    <w:abstractNumId w:val="4"/>
  </w:num>
  <w:num w:numId="4">
    <w:abstractNumId w:val="36"/>
  </w:num>
  <w:num w:numId="5">
    <w:abstractNumId w:val="8"/>
  </w:num>
  <w:num w:numId="6">
    <w:abstractNumId w:val="23"/>
  </w:num>
  <w:num w:numId="7">
    <w:abstractNumId w:val="34"/>
  </w:num>
  <w:num w:numId="8">
    <w:abstractNumId w:val="22"/>
  </w:num>
  <w:num w:numId="9">
    <w:abstractNumId w:val="27"/>
  </w:num>
  <w:num w:numId="10">
    <w:abstractNumId w:val="18"/>
  </w:num>
  <w:num w:numId="11">
    <w:abstractNumId w:val="28"/>
  </w:num>
  <w:num w:numId="12">
    <w:abstractNumId w:val="17"/>
  </w:num>
  <w:num w:numId="13">
    <w:abstractNumId w:val="30"/>
  </w:num>
  <w:num w:numId="14">
    <w:abstractNumId w:val="35"/>
  </w:num>
  <w:num w:numId="15">
    <w:abstractNumId w:val="10"/>
  </w:num>
  <w:num w:numId="16">
    <w:abstractNumId w:val="9"/>
  </w:num>
  <w:num w:numId="17">
    <w:abstractNumId w:val="3"/>
  </w:num>
  <w:num w:numId="18">
    <w:abstractNumId w:val="6"/>
  </w:num>
  <w:num w:numId="19">
    <w:abstractNumId w:val="1"/>
  </w:num>
  <w:num w:numId="20">
    <w:abstractNumId w:val="26"/>
  </w:num>
  <w:num w:numId="21">
    <w:abstractNumId w:val="20"/>
  </w:num>
  <w:num w:numId="22">
    <w:abstractNumId w:val="12"/>
  </w:num>
  <w:num w:numId="23">
    <w:abstractNumId w:val="15"/>
  </w:num>
  <w:num w:numId="24">
    <w:abstractNumId w:val="11"/>
  </w:num>
  <w:num w:numId="25">
    <w:abstractNumId w:val="19"/>
  </w:num>
  <w:num w:numId="26">
    <w:abstractNumId w:val="0"/>
  </w:num>
  <w:num w:numId="27">
    <w:abstractNumId w:val="32"/>
  </w:num>
  <w:num w:numId="28">
    <w:abstractNumId w:val="24"/>
  </w:num>
  <w:num w:numId="29">
    <w:abstractNumId w:val="5"/>
  </w:num>
  <w:num w:numId="30">
    <w:abstractNumId w:val="13"/>
  </w:num>
  <w:num w:numId="31">
    <w:abstractNumId w:val="7"/>
  </w:num>
  <w:num w:numId="32">
    <w:abstractNumId w:val="25"/>
  </w:num>
  <w:num w:numId="33">
    <w:abstractNumId w:val="29"/>
  </w:num>
  <w:num w:numId="34">
    <w:abstractNumId w:val="31"/>
  </w:num>
  <w:num w:numId="35">
    <w:abstractNumId w:val="2"/>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52"/>
    <w:rsid w:val="00011BBA"/>
    <w:rsid w:val="00015B64"/>
    <w:rsid w:val="00047A52"/>
    <w:rsid w:val="00051455"/>
    <w:rsid w:val="00052780"/>
    <w:rsid w:val="00057600"/>
    <w:rsid w:val="0006363B"/>
    <w:rsid w:val="00072229"/>
    <w:rsid w:val="00074616"/>
    <w:rsid w:val="00077C45"/>
    <w:rsid w:val="00097F2B"/>
    <w:rsid w:val="000A1BB4"/>
    <w:rsid w:val="000B3384"/>
    <w:rsid w:val="000B5E62"/>
    <w:rsid w:val="000B6325"/>
    <w:rsid w:val="000C3320"/>
    <w:rsid w:val="000C6325"/>
    <w:rsid w:val="000C6EAF"/>
    <w:rsid w:val="000D523D"/>
    <w:rsid w:val="000E61BB"/>
    <w:rsid w:val="000F367B"/>
    <w:rsid w:val="000F5B8F"/>
    <w:rsid w:val="00104614"/>
    <w:rsid w:val="00114C70"/>
    <w:rsid w:val="00115119"/>
    <w:rsid w:val="00115EBE"/>
    <w:rsid w:val="00130C54"/>
    <w:rsid w:val="00141EB9"/>
    <w:rsid w:val="001511E7"/>
    <w:rsid w:val="00153AE4"/>
    <w:rsid w:val="00153ED2"/>
    <w:rsid w:val="00154054"/>
    <w:rsid w:val="00162679"/>
    <w:rsid w:val="001672DD"/>
    <w:rsid w:val="00182637"/>
    <w:rsid w:val="00182D68"/>
    <w:rsid w:val="00185446"/>
    <w:rsid w:val="001A57C8"/>
    <w:rsid w:val="001B4912"/>
    <w:rsid w:val="001D71DE"/>
    <w:rsid w:val="001E3730"/>
    <w:rsid w:val="001F4A10"/>
    <w:rsid w:val="0020716F"/>
    <w:rsid w:val="002204C2"/>
    <w:rsid w:val="002232B7"/>
    <w:rsid w:val="00224C65"/>
    <w:rsid w:val="0023004B"/>
    <w:rsid w:val="002370E4"/>
    <w:rsid w:val="00241538"/>
    <w:rsid w:val="002430E3"/>
    <w:rsid w:val="0024425C"/>
    <w:rsid w:val="002558CE"/>
    <w:rsid w:val="00266653"/>
    <w:rsid w:val="00267AAF"/>
    <w:rsid w:val="002A1A2C"/>
    <w:rsid w:val="002B1B78"/>
    <w:rsid w:val="002D06B9"/>
    <w:rsid w:val="002D3905"/>
    <w:rsid w:val="002E6D72"/>
    <w:rsid w:val="002F0D42"/>
    <w:rsid w:val="002F393B"/>
    <w:rsid w:val="003225AE"/>
    <w:rsid w:val="00344234"/>
    <w:rsid w:val="00386103"/>
    <w:rsid w:val="00386C2E"/>
    <w:rsid w:val="00392D24"/>
    <w:rsid w:val="0039404E"/>
    <w:rsid w:val="003948F1"/>
    <w:rsid w:val="00394C04"/>
    <w:rsid w:val="003A2DBB"/>
    <w:rsid w:val="003B359C"/>
    <w:rsid w:val="003C05AF"/>
    <w:rsid w:val="003E222A"/>
    <w:rsid w:val="003F52D0"/>
    <w:rsid w:val="003F72C3"/>
    <w:rsid w:val="00403A0A"/>
    <w:rsid w:val="00403E3A"/>
    <w:rsid w:val="00415C97"/>
    <w:rsid w:val="00417500"/>
    <w:rsid w:val="00426A41"/>
    <w:rsid w:val="00431020"/>
    <w:rsid w:val="00431599"/>
    <w:rsid w:val="00461940"/>
    <w:rsid w:val="00462230"/>
    <w:rsid w:val="00463E3A"/>
    <w:rsid w:val="00465520"/>
    <w:rsid w:val="00484115"/>
    <w:rsid w:val="0048704A"/>
    <w:rsid w:val="00490831"/>
    <w:rsid w:val="004A46B4"/>
    <w:rsid w:val="004B5176"/>
    <w:rsid w:val="004B6798"/>
    <w:rsid w:val="004B7CC0"/>
    <w:rsid w:val="004C1329"/>
    <w:rsid w:val="004C458C"/>
    <w:rsid w:val="004C46F4"/>
    <w:rsid w:val="004D3447"/>
    <w:rsid w:val="004D7F2A"/>
    <w:rsid w:val="004E7B26"/>
    <w:rsid w:val="004F0EB2"/>
    <w:rsid w:val="004F2B05"/>
    <w:rsid w:val="00525DB0"/>
    <w:rsid w:val="00540BBC"/>
    <w:rsid w:val="00540C8E"/>
    <w:rsid w:val="00553339"/>
    <w:rsid w:val="00555FAC"/>
    <w:rsid w:val="00586411"/>
    <w:rsid w:val="00587200"/>
    <w:rsid w:val="005A2D16"/>
    <w:rsid w:val="005B75D4"/>
    <w:rsid w:val="005C0674"/>
    <w:rsid w:val="005C2E22"/>
    <w:rsid w:val="005C463E"/>
    <w:rsid w:val="005D6A66"/>
    <w:rsid w:val="005E0F93"/>
    <w:rsid w:val="005E4DA3"/>
    <w:rsid w:val="005F6729"/>
    <w:rsid w:val="006140EC"/>
    <w:rsid w:val="00623B45"/>
    <w:rsid w:val="0062696B"/>
    <w:rsid w:val="00635651"/>
    <w:rsid w:val="0064066A"/>
    <w:rsid w:val="00643115"/>
    <w:rsid w:val="00653A70"/>
    <w:rsid w:val="00653C55"/>
    <w:rsid w:val="00654344"/>
    <w:rsid w:val="00655982"/>
    <w:rsid w:val="006563DB"/>
    <w:rsid w:val="0066072A"/>
    <w:rsid w:val="00663F5D"/>
    <w:rsid w:val="00665B36"/>
    <w:rsid w:val="00666C4A"/>
    <w:rsid w:val="00680589"/>
    <w:rsid w:val="0068217B"/>
    <w:rsid w:val="00684D41"/>
    <w:rsid w:val="006A2E2B"/>
    <w:rsid w:val="006A6243"/>
    <w:rsid w:val="006B4A1A"/>
    <w:rsid w:val="006B6A7E"/>
    <w:rsid w:val="006B7804"/>
    <w:rsid w:val="006C65D9"/>
    <w:rsid w:val="006D52A5"/>
    <w:rsid w:val="006F38DE"/>
    <w:rsid w:val="00706C40"/>
    <w:rsid w:val="007208C4"/>
    <w:rsid w:val="0072602B"/>
    <w:rsid w:val="00730A91"/>
    <w:rsid w:val="00732CC7"/>
    <w:rsid w:val="00736789"/>
    <w:rsid w:val="007375B0"/>
    <w:rsid w:val="007428B1"/>
    <w:rsid w:val="00746452"/>
    <w:rsid w:val="00746E80"/>
    <w:rsid w:val="00752511"/>
    <w:rsid w:val="00752E49"/>
    <w:rsid w:val="00771AD9"/>
    <w:rsid w:val="007826B8"/>
    <w:rsid w:val="00784A12"/>
    <w:rsid w:val="007872FA"/>
    <w:rsid w:val="00787462"/>
    <w:rsid w:val="007A7E0F"/>
    <w:rsid w:val="007B1604"/>
    <w:rsid w:val="007B7C90"/>
    <w:rsid w:val="007C06D1"/>
    <w:rsid w:val="007C7C00"/>
    <w:rsid w:val="007D37E9"/>
    <w:rsid w:val="007E5446"/>
    <w:rsid w:val="007F2C38"/>
    <w:rsid w:val="00815C33"/>
    <w:rsid w:val="00816893"/>
    <w:rsid w:val="00822A81"/>
    <w:rsid w:val="008642A2"/>
    <w:rsid w:val="008657E3"/>
    <w:rsid w:val="008806BD"/>
    <w:rsid w:val="008C4A6C"/>
    <w:rsid w:val="008C67A8"/>
    <w:rsid w:val="008D1CBB"/>
    <w:rsid w:val="008E2ADF"/>
    <w:rsid w:val="008F4A2B"/>
    <w:rsid w:val="008F60E0"/>
    <w:rsid w:val="00910DED"/>
    <w:rsid w:val="00911A9E"/>
    <w:rsid w:val="00930EE1"/>
    <w:rsid w:val="00954960"/>
    <w:rsid w:val="00964FE9"/>
    <w:rsid w:val="0096702D"/>
    <w:rsid w:val="0098020F"/>
    <w:rsid w:val="009815CE"/>
    <w:rsid w:val="009844F0"/>
    <w:rsid w:val="009A1275"/>
    <w:rsid w:val="009A290D"/>
    <w:rsid w:val="009A36E1"/>
    <w:rsid w:val="009A57BC"/>
    <w:rsid w:val="009A68BC"/>
    <w:rsid w:val="009B54A4"/>
    <w:rsid w:val="009C180D"/>
    <w:rsid w:val="009C4FFD"/>
    <w:rsid w:val="009C735F"/>
    <w:rsid w:val="009E4E71"/>
    <w:rsid w:val="009E600C"/>
    <w:rsid w:val="009F1EAD"/>
    <w:rsid w:val="00A149F5"/>
    <w:rsid w:val="00A153A5"/>
    <w:rsid w:val="00A400E8"/>
    <w:rsid w:val="00A408D6"/>
    <w:rsid w:val="00A43EAF"/>
    <w:rsid w:val="00A4420A"/>
    <w:rsid w:val="00A56096"/>
    <w:rsid w:val="00A852C1"/>
    <w:rsid w:val="00A91D56"/>
    <w:rsid w:val="00AA6DAC"/>
    <w:rsid w:val="00AB265D"/>
    <w:rsid w:val="00AB78F1"/>
    <w:rsid w:val="00AC3385"/>
    <w:rsid w:val="00AC460E"/>
    <w:rsid w:val="00AF077A"/>
    <w:rsid w:val="00AF2205"/>
    <w:rsid w:val="00AF2676"/>
    <w:rsid w:val="00AF4786"/>
    <w:rsid w:val="00AF6267"/>
    <w:rsid w:val="00B02D81"/>
    <w:rsid w:val="00B2188A"/>
    <w:rsid w:val="00B23A6B"/>
    <w:rsid w:val="00B3092D"/>
    <w:rsid w:val="00B35492"/>
    <w:rsid w:val="00B44794"/>
    <w:rsid w:val="00B6191F"/>
    <w:rsid w:val="00B61F49"/>
    <w:rsid w:val="00B62D74"/>
    <w:rsid w:val="00B6638A"/>
    <w:rsid w:val="00B91504"/>
    <w:rsid w:val="00BA35AB"/>
    <w:rsid w:val="00BB1974"/>
    <w:rsid w:val="00BB2CE7"/>
    <w:rsid w:val="00BB3A4C"/>
    <w:rsid w:val="00BB3DC8"/>
    <w:rsid w:val="00BC2651"/>
    <w:rsid w:val="00BC640C"/>
    <w:rsid w:val="00BD5B56"/>
    <w:rsid w:val="00BE0C1F"/>
    <w:rsid w:val="00BE30EA"/>
    <w:rsid w:val="00C00D71"/>
    <w:rsid w:val="00C02B6F"/>
    <w:rsid w:val="00C11B71"/>
    <w:rsid w:val="00C1391B"/>
    <w:rsid w:val="00C2031A"/>
    <w:rsid w:val="00C24FE4"/>
    <w:rsid w:val="00C4729A"/>
    <w:rsid w:val="00C500F8"/>
    <w:rsid w:val="00C52A1E"/>
    <w:rsid w:val="00C62B30"/>
    <w:rsid w:val="00C71018"/>
    <w:rsid w:val="00C83BE3"/>
    <w:rsid w:val="00CA0772"/>
    <w:rsid w:val="00CB429B"/>
    <w:rsid w:val="00CB4A5F"/>
    <w:rsid w:val="00CE1231"/>
    <w:rsid w:val="00CE1D38"/>
    <w:rsid w:val="00CE57C2"/>
    <w:rsid w:val="00CE7F72"/>
    <w:rsid w:val="00D16D80"/>
    <w:rsid w:val="00D357A1"/>
    <w:rsid w:val="00D50B7E"/>
    <w:rsid w:val="00D54618"/>
    <w:rsid w:val="00D569CA"/>
    <w:rsid w:val="00D56D08"/>
    <w:rsid w:val="00D601F1"/>
    <w:rsid w:val="00D70898"/>
    <w:rsid w:val="00D817F1"/>
    <w:rsid w:val="00D85218"/>
    <w:rsid w:val="00D85382"/>
    <w:rsid w:val="00D97459"/>
    <w:rsid w:val="00DA078B"/>
    <w:rsid w:val="00DA07BF"/>
    <w:rsid w:val="00DA59A4"/>
    <w:rsid w:val="00DC0D04"/>
    <w:rsid w:val="00DC3F5B"/>
    <w:rsid w:val="00DE35F0"/>
    <w:rsid w:val="00DF0841"/>
    <w:rsid w:val="00E1527F"/>
    <w:rsid w:val="00E23121"/>
    <w:rsid w:val="00E25EAB"/>
    <w:rsid w:val="00E70220"/>
    <w:rsid w:val="00E72CA4"/>
    <w:rsid w:val="00E739D1"/>
    <w:rsid w:val="00E770E1"/>
    <w:rsid w:val="00E800ED"/>
    <w:rsid w:val="00E86013"/>
    <w:rsid w:val="00E910AF"/>
    <w:rsid w:val="00EA0A71"/>
    <w:rsid w:val="00ED4F13"/>
    <w:rsid w:val="00EE338D"/>
    <w:rsid w:val="00EF057D"/>
    <w:rsid w:val="00EF5BE2"/>
    <w:rsid w:val="00EF6C7C"/>
    <w:rsid w:val="00EF74F1"/>
    <w:rsid w:val="00F029AD"/>
    <w:rsid w:val="00F035B9"/>
    <w:rsid w:val="00F0430B"/>
    <w:rsid w:val="00F06E3C"/>
    <w:rsid w:val="00F44D29"/>
    <w:rsid w:val="00F530C1"/>
    <w:rsid w:val="00F816D6"/>
    <w:rsid w:val="00F94E95"/>
    <w:rsid w:val="00F96884"/>
    <w:rsid w:val="00FA2D9F"/>
    <w:rsid w:val="00FB40C9"/>
    <w:rsid w:val="00FB6DD9"/>
    <w:rsid w:val="00FE1079"/>
    <w:rsid w:val="00FE40BB"/>
    <w:rsid w:val="00FF0C21"/>
    <w:rsid w:val="00FF109B"/>
    <w:rsid w:val="00FF6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D6B4"/>
  <w15:docId w15:val="{543CC643-959A-4B11-8BEC-3FD094AD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2F0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153ED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7A52"/>
    <w:pPr>
      <w:ind w:left="720"/>
      <w:contextualSpacing/>
    </w:pPr>
  </w:style>
  <w:style w:type="character" w:styleId="Collegamentoipertestuale">
    <w:name w:val="Hyperlink"/>
    <w:basedOn w:val="Carpredefinitoparagrafo"/>
    <w:uiPriority w:val="99"/>
    <w:unhideWhenUsed/>
    <w:rsid w:val="00047A52"/>
    <w:rPr>
      <w:color w:val="0000FF" w:themeColor="hyperlink"/>
      <w:u w:val="single"/>
    </w:rPr>
  </w:style>
  <w:style w:type="paragraph" w:styleId="Intestazione">
    <w:name w:val="header"/>
    <w:basedOn w:val="Normale"/>
    <w:link w:val="IntestazioneCarattere"/>
    <w:uiPriority w:val="99"/>
    <w:unhideWhenUsed/>
    <w:rsid w:val="00047A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7A52"/>
  </w:style>
  <w:style w:type="paragraph" w:styleId="Pidipagina">
    <w:name w:val="footer"/>
    <w:basedOn w:val="Normale"/>
    <w:link w:val="PidipaginaCarattere"/>
    <w:uiPriority w:val="99"/>
    <w:unhideWhenUsed/>
    <w:rsid w:val="00047A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7A52"/>
  </w:style>
  <w:style w:type="paragraph" w:styleId="Testofumetto">
    <w:name w:val="Balloon Text"/>
    <w:basedOn w:val="Normale"/>
    <w:link w:val="TestofumettoCarattere"/>
    <w:uiPriority w:val="99"/>
    <w:semiHidden/>
    <w:unhideWhenUsed/>
    <w:rsid w:val="00047A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7A52"/>
    <w:rPr>
      <w:rFonts w:ascii="Tahoma" w:hAnsi="Tahoma" w:cs="Tahoma"/>
      <w:sz w:val="16"/>
      <w:szCs w:val="16"/>
    </w:rPr>
  </w:style>
  <w:style w:type="paragraph" w:styleId="Nessunaspaziatura">
    <w:name w:val="No Spacing"/>
    <w:uiPriority w:val="1"/>
    <w:qFormat/>
    <w:rsid w:val="00D85218"/>
    <w:pPr>
      <w:spacing w:after="0" w:line="240" w:lineRule="auto"/>
    </w:pPr>
    <w:rPr>
      <w:rFonts w:ascii="Verdana" w:eastAsia="Calibri" w:hAnsi="Verdana" w:cs="Times New Roman"/>
      <w:szCs w:val="18"/>
      <w:lang w:val="de-DE"/>
    </w:rPr>
  </w:style>
  <w:style w:type="character" w:styleId="Enfasicorsivo">
    <w:name w:val="Emphasis"/>
    <w:basedOn w:val="Carpredefinitoparagrafo"/>
    <w:uiPriority w:val="20"/>
    <w:qFormat/>
    <w:rsid w:val="006C65D9"/>
    <w:rPr>
      <w:i/>
      <w:iCs/>
    </w:rPr>
  </w:style>
  <w:style w:type="character" w:customStyle="1" w:styleId="st">
    <w:name w:val="st"/>
    <w:basedOn w:val="Carpredefinitoparagrafo"/>
    <w:rsid w:val="00C4729A"/>
  </w:style>
  <w:style w:type="character" w:styleId="Enfasigrassetto">
    <w:name w:val="Strong"/>
    <w:basedOn w:val="Carpredefinitoparagrafo"/>
    <w:uiPriority w:val="22"/>
    <w:qFormat/>
    <w:rsid w:val="00665B36"/>
    <w:rPr>
      <w:b/>
      <w:bCs/>
    </w:rPr>
  </w:style>
  <w:style w:type="character" w:customStyle="1" w:styleId="Titolo3Carattere">
    <w:name w:val="Titolo 3 Carattere"/>
    <w:basedOn w:val="Carpredefinitoparagrafo"/>
    <w:link w:val="Titolo3"/>
    <w:uiPriority w:val="9"/>
    <w:rsid w:val="00153ED2"/>
    <w:rPr>
      <w:rFonts w:ascii="Times New Roman" w:eastAsia="Times New Roman" w:hAnsi="Times New Roman" w:cs="Times New Roman"/>
      <w:b/>
      <w:bCs/>
      <w:sz w:val="27"/>
      <w:szCs w:val="27"/>
      <w:lang w:eastAsia="it-IT"/>
    </w:rPr>
  </w:style>
  <w:style w:type="character" w:customStyle="1" w:styleId="Titolo2Carattere">
    <w:name w:val="Titolo 2 Carattere"/>
    <w:basedOn w:val="Carpredefinitoparagrafo"/>
    <w:link w:val="Titolo2"/>
    <w:uiPriority w:val="9"/>
    <w:semiHidden/>
    <w:rsid w:val="002F0D42"/>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unhideWhenUsed/>
    <w:rsid w:val="008E2AD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7976">
      <w:bodyDiv w:val="1"/>
      <w:marLeft w:val="0"/>
      <w:marRight w:val="0"/>
      <w:marTop w:val="0"/>
      <w:marBottom w:val="0"/>
      <w:divBdr>
        <w:top w:val="none" w:sz="0" w:space="0" w:color="auto"/>
        <w:left w:val="none" w:sz="0" w:space="0" w:color="auto"/>
        <w:bottom w:val="none" w:sz="0" w:space="0" w:color="auto"/>
        <w:right w:val="none" w:sz="0" w:space="0" w:color="auto"/>
      </w:divBdr>
    </w:div>
    <w:div w:id="368534574">
      <w:bodyDiv w:val="1"/>
      <w:marLeft w:val="0"/>
      <w:marRight w:val="0"/>
      <w:marTop w:val="0"/>
      <w:marBottom w:val="0"/>
      <w:divBdr>
        <w:top w:val="none" w:sz="0" w:space="0" w:color="auto"/>
        <w:left w:val="none" w:sz="0" w:space="0" w:color="auto"/>
        <w:bottom w:val="none" w:sz="0" w:space="0" w:color="auto"/>
        <w:right w:val="none" w:sz="0" w:space="0" w:color="auto"/>
      </w:divBdr>
    </w:div>
    <w:div w:id="592670034">
      <w:bodyDiv w:val="1"/>
      <w:marLeft w:val="0"/>
      <w:marRight w:val="0"/>
      <w:marTop w:val="0"/>
      <w:marBottom w:val="0"/>
      <w:divBdr>
        <w:top w:val="none" w:sz="0" w:space="0" w:color="auto"/>
        <w:left w:val="none" w:sz="0" w:space="0" w:color="auto"/>
        <w:bottom w:val="none" w:sz="0" w:space="0" w:color="auto"/>
        <w:right w:val="none" w:sz="0" w:space="0" w:color="auto"/>
      </w:divBdr>
    </w:div>
    <w:div w:id="719129847">
      <w:bodyDiv w:val="1"/>
      <w:marLeft w:val="0"/>
      <w:marRight w:val="0"/>
      <w:marTop w:val="0"/>
      <w:marBottom w:val="0"/>
      <w:divBdr>
        <w:top w:val="none" w:sz="0" w:space="0" w:color="auto"/>
        <w:left w:val="none" w:sz="0" w:space="0" w:color="auto"/>
        <w:bottom w:val="none" w:sz="0" w:space="0" w:color="auto"/>
        <w:right w:val="none" w:sz="0" w:space="0" w:color="auto"/>
      </w:divBdr>
    </w:div>
    <w:div w:id="739446860">
      <w:bodyDiv w:val="1"/>
      <w:marLeft w:val="0"/>
      <w:marRight w:val="0"/>
      <w:marTop w:val="0"/>
      <w:marBottom w:val="0"/>
      <w:divBdr>
        <w:top w:val="none" w:sz="0" w:space="0" w:color="auto"/>
        <w:left w:val="none" w:sz="0" w:space="0" w:color="auto"/>
        <w:bottom w:val="none" w:sz="0" w:space="0" w:color="auto"/>
        <w:right w:val="none" w:sz="0" w:space="0" w:color="auto"/>
      </w:divBdr>
    </w:div>
    <w:div w:id="1096629568">
      <w:bodyDiv w:val="1"/>
      <w:marLeft w:val="0"/>
      <w:marRight w:val="0"/>
      <w:marTop w:val="0"/>
      <w:marBottom w:val="0"/>
      <w:divBdr>
        <w:top w:val="none" w:sz="0" w:space="0" w:color="auto"/>
        <w:left w:val="none" w:sz="0" w:space="0" w:color="auto"/>
        <w:bottom w:val="none" w:sz="0" w:space="0" w:color="auto"/>
        <w:right w:val="none" w:sz="0" w:space="0" w:color="auto"/>
      </w:divBdr>
      <w:divsChild>
        <w:div w:id="2002616225">
          <w:marLeft w:val="0"/>
          <w:marRight w:val="0"/>
          <w:marTop w:val="0"/>
          <w:marBottom w:val="0"/>
          <w:divBdr>
            <w:top w:val="none" w:sz="0" w:space="0" w:color="auto"/>
            <w:left w:val="none" w:sz="0" w:space="0" w:color="auto"/>
            <w:bottom w:val="none" w:sz="0" w:space="0" w:color="auto"/>
            <w:right w:val="none" w:sz="0" w:space="0" w:color="auto"/>
          </w:divBdr>
        </w:div>
        <w:div w:id="1816558489">
          <w:marLeft w:val="0"/>
          <w:marRight w:val="0"/>
          <w:marTop w:val="0"/>
          <w:marBottom w:val="0"/>
          <w:divBdr>
            <w:top w:val="none" w:sz="0" w:space="0" w:color="auto"/>
            <w:left w:val="none" w:sz="0" w:space="0" w:color="auto"/>
            <w:bottom w:val="none" w:sz="0" w:space="0" w:color="auto"/>
            <w:right w:val="none" w:sz="0" w:space="0" w:color="auto"/>
          </w:divBdr>
        </w:div>
      </w:divsChild>
    </w:div>
    <w:div w:id="1242178736">
      <w:bodyDiv w:val="1"/>
      <w:marLeft w:val="0"/>
      <w:marRight w:val="0"/>
      <w:marTop w:val="0"/>
      <w:marBottom w:val="0"/>
      <w:divBdr>
        <w:top w:val="none" w:sz="0" w:space="0" w:color="auto"/>
        <w:left w:val="none" w:sz="0" w:space="0" w:color="auto"/>
        <w:bottom w:val="none" w:sz="0" w:space="0" w:color="auto"/>
        <w:right w:val="none" w:sz="0" w:space="0" w:color="auto"/>
      </w:divBdr>
    </w:div>
    <w:div w:id="1294215777">
      <w:bodyDiv w:val="1"/>
      <w:marLeft w:val="0"/>
      <w:marRight w:val="0"/>
      <w:marTop w:val="0"/>
      <w:marBottom w:val="0"/>
      <w:divBdr>
        <w:top w:val="none" w:sz="0" w:space="0" w:color="auto"/>
        <w:left w:val="none" w:sz="0" w:space="0" w:color="auto"/>
        <w:bottom w:val="none" w:sz="0" w:space="0" w:color="auto"/>
        <w:right w:val="none" w:sz="0" w:space="0" w:color="auto"/>
      </w:divBdr>
    </w:div>
    <w:div w:id="1465272538">
      <w:bodyDiv w:val="1"/>
      <w:marLeft w:val="0"/>
      <w:marRight w:val="0"/>
      <w:marTop w:val="0"/>
      <w:marBottom w:val="0"/>
      <w:divBdr>
        <w:top w:val="none" w:sz="0" w:space="0" w:color="auto"/>
        <w:left w:val="none" w:sz="0" w:space="0" w:color="auto"/>
        <w:bottom w:val="none" w:sz="0" w:space="0" w:color="auto"/>
        <w:right w:val="none" w:sz="0" w:space="0" w:color="auto"/>
      </w:divBdr>
    </w:div>
    <w:div w:id="1557813836">
      <w:bodyDiv w:val="1"/>
      <w:marLeft w:val="0"/>
      <w:marRight w:val="0"/>
      <w:marTop w:val="0"/>
      <w:marBottom w:val="0"/>
      <w:divBdr>
        <w:top w:val="none" w:sz="0" w:space="0" w:color="auto"/>
        <w:left w:val="none" w:sz="0" w:space="0" w:color="auto"/>
        <w:bottom w:val="none" w:sz="0" w:space="0" w:color="auto"/>
        <w:right w:val="none" w:sz="0" w:space="0" w:color="auto"/>
      </w:divBdr>
    </w:div>
    <w:div w:id="1603688309">
      <w:bodyDiv w:val="1"/>
      <w:marLeft w:val="0"/>
      <w:marRight w:val="0"/>
      <w:marTop w:val="0"/>
      <w:marBottom w:val="0"/>
      <w:divBdr>
        <w:top w:val="none" w:sz="0" w:space="0" w:color="auto"/>
        <w:left w:val="none" w:sz="0" w:space="0" w:color="auto"/>
        <w:bottom w:val="none" w:sz="0" w:space="0" w:color="auto"/>
        <w:right w:val="none" w:sz="0" w:space="0" w:color="auto"/>
      </w:divBdr>
    </w:div>
    <w:div w:id="1623805819">
      <w:bodyDiv w:val="1"/>
      <w:marLeft w:val="0"/>
      <w:marRight w:val="0"/>
      <w:marTop w:val="0"/>
      <w:marBottom w:val="0"/>
      <w:divBdr>
        <w:top w:val="none" w:sz="0" w:space="0" w:color="auto"/>
        <w:left w:val="none" w:sz="0" w:space="0" w:color="auto"/>
        <w:bottom w:val="none" w:sz="0" w:space="0" w:color="auto"/>
        <w:right w:val="none" w:sz="0" w:space="0" w:color="auto"/>
      </w:divBdr>
      <w:divsChild>
        <w:div w:id="458887762">
          <w:marLeft w:val="0"/>
          <w:marRight w:val="0"/>
          <w:marTop w:val="0"/>
          <w:marBottom w:val="0"/>
          <w:divBdr>
            <w:top w:val="none" w:sz="0" w:space="0" w:color="auto"/>
            <w:left w:val="none" w:sz="0" w:space="0" w:color="auto"/>
            <w:bottom w:val="none" w:sz="0" w:space="0" w:color="auto"/>
            <w:right w:val="none" w:sz="0" w:space="0" w:color="auto"/>
          </w:divBdr>
          <w:divsChild>
            <w:div w:id="2133404235">
              <w:marLeft w:val="0"/>
              <w:marRight w:val="0"/>
              <w:marTop w:val="0"/>
              <w:marBottom w:val="0"/>
              <w:divBdr>
                <w:top w:val="none" w:sz="0" w:space="0" w:color="auto"/>
                <w:left w:val="none" w:sz="0" w:space="0" w:color="auto"/>
                <w:bottom w:val="none" w:sz="0" w:space="0" w:color="auto"/>
                <w:right w:val="none" w:sz="0" w:space="0" w:color="auto"/>
              </w:divBdr>
              <w:divsChild>
                <w:div w:id="895429405">
                  <w:marLeft w:val="0"/>
                  <w:marRight w:val="0"/>
                  <w:marTop w:val="0"/>
                  <w:marBottom w:val="0"/>
                  <w:divBdr>
                    <w:top w:val="none" w:sz="0" w:space="0" w:color="auto"/>
                    <w:left w:val="none" w:sz="0" w:space="0" w:color="auto"/>
                    <w:bottom w:val="none" w:sz="0" w:space="0" w:color="auto"/>
                    <w:right w:val="none" w:sz="0" w:space="0" w:color="auto"/>
                  </w:divBdr>
                  <w:divsChild>
                    <w:div w:id="885872087">
                      <w:marLeft w:val="0"/>
                      <w:marRight w:val="0"/>
                      <w:marTop w:val="0"/>
                      <w:marBottom w:val="0"/>
                      <w:divBdr>
                        <w:top w:val="none" w:sz="0" w:space="0" w:color="auto"/>
                        <w:left w:val="none" w:sz="0" w:space="0" w:color="auto"/>
                        <w:bottom w:val="none" w:sz="0" w:space="0" w:color="auto"/>
                        <w:right w:val="none" w:sz="0" w:space="0" w:color="auto"/>
                      </w:divBdr>
                      <w:divsChild>
                        <w:div w:id="888035275">
                          <w:marLeft w:val="0"/>
                          <w:marRight w:val="0"/>
                          <w:marTop w:val="0"/>
                          <w:marBottom w:val="0"/>
                          <w:divBdr>
                            <w:top w:val="none" w:sz="0" w:space="0" w:color="auto"/>
                            <w:left w:val="none" w:sz="0" w:space="0" w:color="auto"/>
                            <w:bottom w:val="none" w:sz="0" w:space="0" w:color="auto"/>
                            <w:right w:val="none" w:sz="0" w:space="0" w:color="auto"/>
                          </w:divBdr>
                          <w:divsChild>
                            <w:div w:id="1766266462">
                              <w:marLeft w:val="0"/>
                              <w:marRight w:val="0"/>
                              <w:marTop w:val="0"/>
                              <w:marBottom w:val="0"/>
                              <w:divBdr>
                                <w:top w:val="none" w:sz="0" w:space="0" w:color="auto"/>
                                <w:left w:val="none" w:sz="0" w:space="0" w:color="auto"/>
                                <w:bottom w:val="none" w:sz="0" w:space="0" w:color="auto"/>
                                <w:right w:val="none" w:sz="0" w:space="0" w:color="auto"/>
                              </w:divBdr>
                              <w:divsChild>
                                <w:div w:id="721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zi.anticorruzione.it/segnalazioni/" TargetMode="External"/><Relationship Id="rId18" Type="http://schemas.openxmlformats.org/officeDocument/2006/relationships/hyperlink" Target="https://opi.torino.it/images/AMMINISTRAZIONE_TRASPARENTE/SCIRETTI_NEGATO_CONSENSO.PDF" TargetMode="External"/><Relationship Id="rId26" Type="http://schemas.openxmlformats.org/officeDocument/2006/relationships/hyperlink" Target="https://opi.torino.it/download/File/OPI_Regolamento%20tenuta%20Albi.pdf" TargetMode="External"/><Relationship Id="rId3" Type="http://schemas.openxmlformats.org/officeDocument/2006/relationships/styles" Target="styles.xml"/><Relationship Id="rId21" Type="http://schemas.openxmlformats.org/officeDocument/2006/relationships/hyperlink" Target="https://opi.torino.it/download/File/OPI_Regolamento%20Cancellazione%20Morosi.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itals.com/formazione-glottodidattica/" TargetMode="External"/><Relationship Id="rId17" Type="http://schemas.openxmlformats.org/officeDocument/2006/relationships/hyperlink" Target="https://opi.torino.it/images/AMMINISTRAZIONE_TRASPARENTE/SCIRETTI%2053.pdf" TargetMode="External"/><Relationship Id="rId25" Type="http://schemas.openxmlformats.org/officeDocument/2006/relationships/hyperlink" Target="https://opi.torino.it/download/File/OPI_%20Organi%20Politici.pdf" TargetMode="External"/><Relationship Id="rId33" Type="http://schemas.openxmlformats.org/officeDocument/2006/relationships/hyperlink" Target="https://opi.torino.it/index.php/avviso-stakeholder" TargetMode="External"/><Relationship Id="rId2" Type="http://schemas.openxmlformats.org/officeDocument/2006/relationships/numbering" Target="numbering.xml"/><Relationship Id="rId16" Type="http://schemas.openxmlformats.org/officeDocument/2006/relationships/hyperlink" Target="https://opi.torino.it/images/AMMINISTRAZIONE_TRASPARENTE/SCIRETTI_CUD.PDF" TargetMode="External"/><Relationship Id="rId20" Type="http://schemas.openxmlformats.org/officeDocument/2006/relationships/hyperlink" Target="https://opi.torino.it/download/File/OPI_codice%20comportamento.pdf" TargetMode="External"/><Relationship Id="rId29" Type="http://schemas.openxmlformats.org/officeDocument/2006/relationships/hyperlink" Target="https://opi.torino.it/download/File/Regolamento%20Organizzazione%20Uffici%20OPI%20di%20Torin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lpa.it/attachments/307_001_l.241_07_ago_1990_accesso_ai_documenti_amministrativi_aggiornato_al_23_giu_2009.pdf" TargetMode="External"/><Relationship Id="rId24" Type="http://schemas.openxmlformats.org/officeDocument/2006/relationships/hyperlink" Target="https://opi.torino.it/download/File/OPI_Regolamento_accesso%20agli%20atti.pdf" TargetMode="External"/><Relationship Id="rId32" Type="http://schemas.openxmlformats.org/officeDocument/2006/relationships/hyperlink" Target="https://www.nurse24.it/dossier/pubblico-impiego/procedimento-disciplinare-dipendente.html" TargetMode="External"/><Relationship Id="rId5" Type="http://schemas.openxmlformats.org/officeDocument/2006/relationships/webSettings" Target="webSettings.xml"/><Relationship Id="rId15" Type="http://schemas.openxmlformats.org/officeDocument/2006/relationships/hyperlink" Target="https://opi.torino.it/images/AMMINISTRAZIONE_TRASPARENTE/SCIRETTI_Insussistenza.PDF" TargetMode="External"/><Relationship Id="rId23" Type="http://schemas.openxmlformats.org/officeDocument/2006/relationships/hyperlink" Target="https://opi.torino.it/images/AMMINISTRAZIONE_TRASPARENTE/Regolamento_Disciplinari___Revisione_1.pdf" TargetMode="External"/><Relationship Id="rId28" Type="http://schemas.openxmlformats.org/officeDocument/2006/relationships/hyperlink" Target="https://opi.torino.it/download/File/Regolamento%20per%20i%20rimborsi%20spese%20sostenute%20dai%20componenti%20del%20Consiglio%20Direttivo%20del%20Collegio%20dei%20Revisori%20dei%20Conti.pdf" TargetMode="External"/><Relationship Id="rId36" Type="http://schemas.openxmlformats.org/officeDocument/2006/relationships/theme" Target="theme/theme1.xml"/><Relationship Id="rId10" Type="http://schemas.openxmlformats.org/officeDocument/2006/relationships/hyperlink" Target="http://www.opi.torino.it" TargetMode="External"/><Relationship Id="rId19" Type="http://schemas.openxmlformats.org/officeDocument/2006/relationships/hyperlink" Target="https://opi.torino.it/download/File/DECRETO%20Elezioni.pdf" TargetMode="External"/><Relationship Id="rId31" Type="http://schemas.openxmlformats.org/officeDocument/2006/relationships/hyperlink" Target="https://www.bosettiegatti.eu/info/norme/statali/2016_0097.htm" TargetMode="External"/><Relationship Id="rId4" Type="http://schemas.openxmlformats.org/officeDocument/2006/relationships/settings" Target="settings.xml"/><Relationship Id="rId9" Type="http://schemas.openxmlformats.org/officeDocument/2006/relationships/hyperlink" Target="http://www.opi.torino.it" TargetMode="External"/><Relationship Id="rId14" Type="http://schemas.openxmlformats.org/officeDocument/2006/relationships/hyperlink" Target="https://opi.torino.it/index.php/amministrazione-trasparente" TargetMode="External"/><Relationship Id="rId22" Type="http://schemas.openxmlformats.org/officeDocument/2006/relationships/hyperlink" Target="https://opi.torino.it/images/Documenti/OPI_Regolamento_sul_procedimento_disciplinare1.pdf" TargetMode="External"/><Relationship Id="rId27" Type="http://schemas.openxmlformats.org/officeDocument/2006/relationships/hyperlink" Target="https://opi.torino.it/download/File/OPI_Linee%20guida%20per%20la%20migliore%20gestione%20degli%20esami%20di%20lingua%20italiana.pdf" TargetMode="External"/><Relationship Id="rId30" Type="http://schemas.openxmlformats.org/officeDocument/2006/relationships/hyperlink" Target="http://www.ilpersonale.it/pid/5504165"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C281-A44C-4893-B180-52084ED9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9194</Words>
  <Characters>52408</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Zella</dc:creator>
  <cp:lastModifiedBy>Fiorella</cp:lastModifiedBy>
  <cp:revision>3</cp:revision>
  <cp:lastPrinted>2020-01-07T09:12:00Z</cp:lastPrinted>
  <dcterms:created xsi:type="dcterms:W3CDTF">2020-01-31T10:06:00Z</dcterms:created>
  <dcterms:modified xsi:type="dcterms:W3CDTF">2020-01-31T10:43:00Z</dcterms:modified>
</cp:coreProperties>
</file>